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2" w:rsidRDefault="00E52012" w:rsidP="00CD382E">
      <w:pPr>
        <w:pStyle w:val="NormlWeb"/>
        <w:jc w:val="center"/>
        <w:rPr>
          <w:rStyle w:val="Kiemels2"/>
          <w:b w:val="0"/>
        </w:rPr>
      </w:pPr>
      <w:r>
        <w:rPr>
          <w:rStyle w:val="Kiemels2"/>
          <w:b w:val="0"/>
        </w:rPr>
        <w:t xml:space="preserve">In Jogtudományi Közlöny LXXIII (2018) 5. </w:t>
      </w:r>
      <w:bookmarkStart w:id="0" w:name="_GoBack"/>
      <w:bookmarkEnd w:id="0"/>
      <w:r>
        <w:rPr>
          <w:rStyle w:val="Kiemels2"/>
          <w:b w:val="0"/>
        </w:rPr>
        <w:t xml:space="preserve">260-262. old. </w:t>
      </w:r>
    </w:p>
    <w:p w:rsidR="00456ACC" w:rsidRDefault="00456ACC" w:rsidP="00CD382E">
      <w:pPr>
        <w:pStyle w:val="NormlWeb"/>
        <w:jc w:val="center"/>
        <w:rPr>
          <w:rStyle w:val="Kiemels2"/>
          <w:b w:val="0"/>
        </w:rPr>
      </w:pPr>
      <w:r>
        <w:rPr>
          <w:rStyle w:val="Kiemels2"/>
        </w:rPr>
        <w:t>Hamza Gábor</w:t>
      </w:r>
      <w:r w:rsidR="00814733">
        <w:rPr>
          <w:rStyle w:val="Kiemels2"/>
        </w:rPr>
        <w:t xml:space="preserve">, </w:t>
      </w:r>
      <w:r w:rsidRPr="00456ACC">
        <w:rPr>
          <w:rStyle w:val="Kiemels2"/>
          <w:b w:val="0"/>
        </w:rPr>
        <w:t>a Magyar Tudományos Akadémia (MTA) rendes tagja</w:t>
      </w:r>
      <w:r w:rsidR="00814733">
        <w:rPr>
          <w:rStyle w:val="Kiemels2"/>
          <w:b w:val="0"/>
        </w:rPr>
        <w:t>, egyetemi tanár, E</w:t>
      </w:r>
      <w:r w:rsidRPr="00456ACC">
        <w:rPr>
          <w:rStyle w:val="Kiemels2"/>
          <w:b w:val="0"/>
        </w:rPr>
        <w:t>ötvös Loránd Tudományegyetem</w:t>
      </w:r>
      <w:r w:rsidR="00172814">
        <w:rPr>
          <w:rStyle w:val="Kiemels2"/>
          <w:b w:val="0"/>
        </w:rPr>
        <w:t xml:space="preserve"> </w:t>
      </w:r>
      <w:r w:rsidR="00814733">
        <w:rPr>
          <w:rStyle w:val="Kiemels2"/>
          <w:b w:val="0"/>
        </w:rPr>
        <w:t>(Budapest)</w:t>
      </w:r>
    </w:p>
    <w:p w:rsidR="00CD382E" w:rsidRPr="00325FC7" w:rsidRDefault="00584069" w:rsidP="00CD382E">
      <w:pPr>
        <w:pStyle w:val="NormlWeb"/>
        <w:jc w:val="center"/>
        <w:rPr>
          <w:rStyle w:val="Kiemels"/>
          <w:b/>
          <w:i w:val="0"/>
        </w:rPr>
      </w:pPr>
      <w:r w:rsidRPr="00325FC7">
        <w:rPr>
          <w:rStyle w:val="Kiemels2"/>
        </w:rPr>
        <w:t>Móra</w:t>
      </w:r>
      <w:r w:rsidRPr="00325FC7">
        <w:rPr>
          <w:rStyle w:val="Kiemels"/>
          <w:b/>
        </w:rPr>
        <w:t xml:space="preserve"> </w:t>
      </w:r>
      <w:r w:rsidRPr="00325FC7">
        <w:rPr>
          <w:rStyle w:val="Kiemels"/>
          <w:b/>
          <w:i w:val="0"/>
        </w:rPr>
        <w:t>Mihály</w:t>
      </w:r>
      <w:r w:rsidR="00B91979">
        <w:rPr>
          <w:rStyle w:val="Kiemels"/>
          <w:b/>
          <w:i w:val="0"/>
        </w:rPr>
        <w:t xml:space="preserve">, </w:t>
      </w:r>
      <w:proofErr w:type="gramStart"/>
      <w:r w:rsidR="00B91979">
        <w:rPr>
          <w:rStyle w:val="Kiemels"/>
          <w:b/>
          <w:i w:val="0"/>
        </w:rPr>
        <w:t>a</w:t>
      </w:r>
      <w:proofErr w:type="gramEnd"/>
      <w:r w:rsidR="00B91979">
        <w:rPr>
          <w:rStyle w:val="Kiemels"/>
          <w:b/>
          <w:i w:val="0"/>
        </w:rPr>
        <w:t xml:space="preserve"> </w:t>
      </w:r>
      <w:proofErr w:type="spellStart"/>
      <w:r w:rsidR="00B91979">
        <w:rPr>
          <w:rStyle w:val="Kiemels"/>
          <w:b/>
          <w:i w:val="0"/>
        </w:rPr>
        <w:t>iurisconsultus</w:t>
      </w:r>
      <w:proofErr w:type="spellEnd"/>
      <w:r w:rsidR="00B91979">
        <w:rPr>
          <w:rStyle w:val="Kiemels"/>
          <w:b/>
          <w:i w:val="0"/>
        </w:rPr>
        <w:t xml:space="preserve"> </w:t>
      </w:r>
      <w:proofErr w:type="spellStart"/>
      <w:r w:rsidR="00B91979">
        <w:rPr>
          <w:rStyle w:val="Kiemels"/>
          <w:b/>
          <w:i w:val="0"/>
        </w:rPr>
        <w:t>universalis</w:t>
      </w:r>
      <w:proofErr w:type="spellEnd"/>
    </w:p>
    <w:p w:rsidR="00385E8A" w:rsidRDefault="00325FC7" w:rsidP="00CD382E">
      <w:pPr>
        <w:pStyle w:val="NormlWeb"/>
        <w:jc w:val="center"/>
        <w:rPr>
          <w:rStyle w:val="Kiemels"/>
          <w:b/>
          <w:i w:val="0"/>
        </w:rPr>
      </w:pPr>
      <w:r>
        <w:rPr>
          <w:rStyle w:val="Kiemels"/>
          <w:b/>
          <w:i w:val="0"/>
        </w:rPr>
        <w:t>(</w:t>
      </w:r>
      <w:r w:rsidR="00385E8A">
        <w:rPr>
          <w:rStyle w:val="Kiemels"/>
          <w:b/>
          <w:i w:val="0"/>
        </w:rPr>
        <w:t>1908-1967</w:t>
      </w:r>
      <w:r>
        <w:rPr>
          <w:rStyle w:val="Kiemels"/>
          <w:b/>
          <w:i w:val="0"/>
        </w:rPr>
        <w:t>)</w:t>
      </w:r>
    </w:p>
    <w:p w:rsidR="00FB4269" w:rsidRDefault="00FB4269" w:rsidP="00CD382E">
      <w:pPr>
        <w:pStyle w:val="NormlWeb"/>
        <w:jc w:val="center"/>
        <w:rPr>
          <w:rStyle w:val="Kiemels"/>
          <w:b/>
          <w:i w:val="0"/>
        </w:rPr>
      </w:pPr>
      <w:r>
        <w:rPr>
          <w:rStyle w:val="Kiemels"/>
          <w:b/>
          <w:i w:val="0"/>
        </w:rPr>
        <w:t>I.</w:t>
      </w:r>
    </w:p>
    <w:p w:rsidR="00DE5F53" w:rsidRPr="00CD382E" w:rsidRDefault="00DE5F53" w:rsidP="00CD382E">
      <w:pPr>
        <w:pStyle w:val="NormlWeb"/>
        <w:jc w:val="center"/>
        <w:rPr>
          <w:b/>
        </w:rPr>
      </w:pPr>
      <w:r>
        <w:rPr>
          <w:rStyle w:val="Kiemels"/>
          <w:b/>
          <w:i w:val="0"/>
        </w:rPr>
        <w:t>Kutatói, oktatói és tudományos életpálya</w:t>
      </w:r>
    </w:p>
    <w:p w:rsidR="00325FC7" w:rsidRDefault="00D77F25" w:rsidP="00584069">
      <w:pPr>
        <w:pStyle w:val="NormlWeb"/>
      </w:pPr>
      <w:r>
        <w:t xml:space="preserve">1. </w:t>
      </w:r>
      <w:r w:rsidR="00325FC7">
        <w:t xml:space="preserve">Móra Mihály </w:t>
      </w:r>
      <w:r w:rsidR="00AB09BC">
        <w:t xml:space="preserve">egyetemi tanár, </w:t>
      </w:r>
      <w:r w:rsidR="00325FC7">
        <w:t xml:space="preserve">az egyházjog, a büntető </w:t>
      </w:r>
      <w:r w:rsidR="005E2CB3">
        <w:t xml:space="preserve">és a polgári </w:t>
      </w:r>
      <w:r w:rsidR="00325FC7">
        <w:t>eljárási jog</w:t>
      </w:r>
      <w:r w:rsidR="00B02717">
        <w:t xml:space="preserve">, a jogtörténet és </w:t>
      </w:r>
      <w:r w:rsidR="00325FC7">
        <w:t xml:space="preserve">a római jog jeles művelője </w:t>
      </w:r>
      <w:r w:rsidR="00257150">
        <w:t xml:space="preserve">száztíz évvel ezelőtt, </w:t>
      </w:r>
      <w:r w:rsidR="00325FC7">
        <w:t>1908. február 8-án</w:t>
      </w:r>
      <w:r w:rsidR="00257150">
        <w:t xml:space="preserve"> született Dunavecsén. </w:t>
      </w:r>
      <w:r w:rsidR="0045351C">
        <w:t>Korán, h</w:t>
      </w:r>
      <w:r w:rsidR="00257150">
        <w:t xml:space="preserve">atvanadik életévének betöltése előtt néhány hónappal </w:t>
      </w:r>
      <w:r w:rsidR="00325FC7">
        <w:t>hunyt el 1967. szeptember</w:t>
      </w:r>
      <w:r w:rsidR="00584069">
        <w:t xml:space="preserve"> 18</w:t>
      </w:r>
      <w:r w:rsidR="00325FC7">
        <w:t>-</w:t>
      </w:r>
      <w:r w:rsidR="008D327B">
        <w:t>á</w:t>
      </w:r>
      <w:r w:rsidR="00325FC7">
        <w:t>n</w:t>
      </w:r>
      <w:r w:rsidR="00257150">
        <w:t xml:space="preserve"> Budapesten</w:t>
      </w:r>
      <w:r w:rsidR="00325FC7">
        <w:t>.</w:t>
      </w:r>
    </w:p>
    <w:p w:rsidR="006E14B7" w:rsidRDefault="00AB09BC" w:rsidP="00584069">
      <w:pPr>
        <w:pStyle w:val="NormlWeb"/>
      </w:pPr>
      <w:r>
        <w:t xml:space="preserve">Móra Mihály </w:t>
      </w:r>
      <w:r w:rsidR="00584069">
        <w:t>B</w:t>
      </w:r>
      <w:r>
        <w:t xml:space="preserve">udapesten </w:t>
      </w:r>
      <w:r w:rsidR="00584069">
        <w:t>éretts</w:t>
      </w:r>
      <w:r>
        <w:t xml:space="preserve">égizett. </w:t>
      </w:r>
      <w:r w:rsidR="00AE0B4E">
        <w:t xml:space="preserve">Jogi tanulmányait </w:t>
      </w:r>
      <w:r w:rsidR="00584069">
        <w:t>1926-</w:t>
      </w:r>
      <w:r w:rsidR="007D06F3">
        <w:t>19</w:t>
      </w:r>
      <w:r w:rsidR="00584069">
        <w:t>30</w:t>
      </w:r>
      <w:r w:rsidR="005E2CB3">
        <w:t xml:space="preserve"> között végezte a budapesti </w:t>
      </w:r>
      <w:r w:rsidR="009C11B6">
        <w:t xml:space="preserve">királyi </w:t>
      </w:r>
      <w:r w:rsidR="005E2CB3">
        <w:t>Pázmány Péter Tudományegyetemen</w:t>
      </w:r>
      <w:r w:rsidR="00AE0B4E">
        <w:t xml:space="preserve">. </w:t>
      </w:r>
      <w:r w:rsidR="00584069">
        <w:t>1931</w:t>
      </w:r>
      <w:r w:rsidR="00B7475B">
        <w:t>-</w:t>
      </w:r>
      <w:r w:rsidR="005E2CB3">
        <w:t>ben avatták jogtudomány</w:t>
      </w:r>
      <w:r w:rsidR="00B7475B">
        <w:t>i</w:t>
      </w:r>
      <w:r w:rsidR="005E2CB3">
        <w:t xml:space="preserve"> doktor</w:t>
      </w:r>
      <w:r w:rsidR="00B7475B">
        <w:t>rá.</w:t>
      </w:r>
      <w:r w:rsidR="005E2CB3">
        <w:t xml:space="preserve"> </w:t>
      </w:r>
      <w:r w:rsidR="00584069">
        <w:t>1935</w:t>
      </w:r>
      <w:r w:rsidR="00883B3E">
        <w:t>-ben bírói,</w:t>
      </w:r>
      <w:r w:rsidR="00584069">
        <w:t xml:space="preserve"> </w:t>
      </w:r>
      <w:r w:rsidR="007D06F3">
        <w:t xml:space="preserve">a következő évben, </w:t>
      </w:r>
      <w:r w:rsidR="00584069">
        <w:t>1936</w:t>
      </w:r>
      <w:r w:rsidR="00883B3E">
        <w:t>-b</w:t>
      </w:r>
      <w:r w:rsidR="00A23263">
        <w:t>a</w:t>
      </w:r>
      <w:r w:rsidR="00883B3E">
        <w:t>n pedig</w:t>
      </w:r>
      <w:r w:rsidR="00584069">
        <w:t xml:space="preserve"> ügyvédi vizsgát tett. 1936</w:t>
      </w:r>
      <w:r w:rsidR="006E14B7">
        <w:t>-</w:t>
      </w:r>
      <w:r w:rsidR="005E2CB3">
        <w:t>19</w:t>
      </w:r>
      <w:r w:rsidR="00584069">
        <w:t>37</w:t>
      </w:r>
      <w:r w:rsidR="005E2CB3">
        <w:t xml:space="preserve">-ben a bécsi Collegium Hungaricumban </w:t>
      </w:r>
      <w:r w:rsidR="00B95F05">
        <w:t xml:space="preserve">folytatott kutatómunkát állami </w:t>
      </w:r>
      <w:r w:rsidR="00584069">
        <w:t>ösztöndíj</w:t>
      </w:r>
      <w:r w:rsidR="00B95F05">
        <w:t xml:space="preserve">jal. </w:t>
      </w:r>
      <w:r w:rsidR="00A81E84">
        <w:t xml:space="preserve">A bécsi egyetemen a neves kánonjogász, Rudolf </w:t>
      </w:r>
      <w:proofErr w:type="spellStart"/>
      <w:r w:rsidR="00A81E84">
        <w:t>Köstler</w:t>
      </w:r>
      <w:proofErr w:type="spellEnd"/>
      <w:r w:rsidR="00A81E84">
        <w:t xml:space="preserve"> </w:t>
      </w:r>
      <w:r w:rsidR="00C223F7">
        <w:t xml:space="preserve">(1878-1952) </w:t>
      </w:r>
      <w:r w:rsidR="00A81E84">
        <w:t xml:space="preserve">professzor kánonjogi szemináriumának volt </w:t>
      </w:r>
      <w:r w:rsidR="00841E53">
        <w:t xml:space="preserve">aktív </w:t>
      </w:r>
      <w:r w:rsidR="00A81E84">
        <w:t xml:space="preserve">résztvevője. </w:t>
      </w:r>
      <w:proofErr w:type="spellStart"/>
      <w:r w:rsidR="00DF7D94">
        <w:t>Gratianusszal</w:t>
      </w:r>
      <w:proofErr w:type="spellEnd"/>
      <w:r w:rsidR="00DF7D94">
        <w:t xml:space="preserve"> foglalkozó, német nyelven közzétett tanulmánya </w:t>
      </w:r>
      <w:proofErr w:type="spellStart"/>
      <w:r w:rsidR="00DF7D94">
        <w:t>Köstler</w:t>
      </w:r>
      <w:proofErr w:type="spellEnd"/>
      <w:r w:rsidR="00DF7D94">
        <w:t xml:space="preserve"> professzor tudományos irányítása alatt készült. </w:t>
      </w:r>
      <w:r w:rsidR="005E2CB3">
        <w:t>Néhány évvel később,</w:t>
      </w:r>
      <w:r w:rsidR="00584069">
        <w:t xml:space="preserve"> 1939</w:t>
      </w:r>
      <w:r w:rsidR="005E2CB3">
        <w:t>-ben</w:t>
      </w:r>
      <w:r w:rsidR="00584069">
        <w:t xml:space="preserve"> Rómában</w:t>
      </w:r>
      <w:r w:rsidR="005E2CB3">
        <w:t xml:space="preserve"> kutatott </w:t>
      </w:r>
      <w:r w:rsidR="00A81E84">
        <w:t xml:space="preserve">egy éven át </w:t>
      </w:r>
      <w:r w:rsidR="005E2CB3">
        <w:t xml:space="preserve">ugyancsak </w:t>
      </w:r>
      <w:r w:rsidR="009463DB">
        <w:t xml:space="preserve">a magyar állam </w:t>
      </w:r>
      <w:r w:rsidR="00F87699">
        <w:t xml:space="preserve">által </w:t>
      </w:r>
      <w:r w:rsidR="009463DB">
        <w:t xml:space="preserve">biztosított </w:t>
      </w:r>
      <w:r w:rsidR="005E2CB3">
        <w:t>ösztöndí</w:t>
      </w:r>
      <w:r w:rsidR="00B95F05">
        <w:t>j</w:t>
      </w:r>
      <w:r w:rsidR="009463DB">
        <w:t xml:space="preserve">jal. </w:t>
      </w:r>
      <w:r w:rsidR="005E2CB3">
        <w:t xml:space="preserve"> </w:t>
      </w:r>
    </w:p>
    <w:p w:rsidR="00040E8F" w:rsidRDefault="00D77F25" w:rsidP="00584069">
      <w:pPr>
        <w:pStyle w:val="NormlWeb"/>
      </w:pPr>
      <w:r>
        <w:t xml:space="preserve">2. </w:t>
      </w:r>
      <w:r w:rsidR="006E14B7">
        <w:t xml:space="preserve">1931 és 1945 között </w:t>
      </w:r>
      <w:r w:rsidR="005643C6">
        <w:t>az igazságszolgáltatásban</w:t>
      </w:r>
      <w:r w:rsidR="00AE0B4E">
        <w:t xml:space="preserve">, bíróságokon </w:t>
      </w:r>
      <w:r w:rsidR="005643C6">
        <w:t xml:space="preserve">dolgozott. </w:t>
      </w:r>
      <w:r w:rsidR="0043592C">
        <w:t xml:space="preserve">Móra Mihály </w:t>
      </w:r>
      <w:r w:rsidR="00750F55">
        <w:t>1931</w:t>
      </w:r>
      <w:r w:rsidR="00040E8F">
        <w:t xml:space="preserve">-ben </w:t>
      </w:r>
      <w:r w:rsidR="00750F55">
        <w:t>a gödöllői járásbíróságon</w:t>
      </w:r>
      <w:r w:rsidR="00040E8F">
        <w:t xml:space="preserve"> kezdte meg bírói működését. Később</w:t>
      </w:r>
      <w:r w:rsidR="00750F55">
        <w:t xml:space="preserve"> a b</w:t>
      </w:r>
      <w:r w:rsidR="00040E8F">
        <w:t>udapest</w:t>
      </w:r>
      <w:r w:rsidR="00750F55">
        <w:t>i törv</w:t>
      </w:r>
      <w:r w:rsidR="00040E8F">
        <w:t>ény</w:t>
      </w:r>
      <w:r w:rsidR="00750F55">
        <w:t>széken</w:t>
      </w:r>
      <w:r w:rsidR="00040E8F">
        <w:t xml:space="preserve">, majd </w:t>
      </w:r>
      <w:r w:rsidR="00750F55">
        <w:t xml:space="preserve">a Kúrián </w:t>
      </w:r>
      <w:r w:rsidR="0043592C">
        <w:t xml:space="preserve">volt </w:t>
      </w:r>
      <w:r w:rsidR="00750F55">
        <w:t xml:space="preserve">jegyző </w:t>
      </w:r>
      <w:r w:rsidR="00040E8F">
        <w:t>illetve</w:t>
      </w:r>
      <w:r w:rsidR="00750F55">
        <w:t xml:space="preserve"> tanácsjegyző. </w:t>
      </w:r>
      <w:r w:rsidR="0067563D">
        <w:t>1945-ben a</w:t>
      </w:r>
      <w:r w:rsidR="00F47266">
        <w:t xml:space="preserve"> Kúri</w:t>
      </w:r>
      <w:r w:rsidR="00C94216">
        <w:t xml:space="preserve">án </w:t>
      </w:r>
      <w:r w:rsidR="0043592C">
        <w:t>elnöki tanácsosi</w:t>
      </w:r>
      <w:r w:rsidR="00F47266">
        <w:t xml:space="preserve"> kinevezést </w:t>
      </w:r>
      <w:r w:rsidR="005643C6">
        <w:t xml:space="preserve">kapott. </w:t>
      </w:r>
    </w:p>
    <w:p w:rsidR="00B8435B" w:rsidRPr="00E11E8C" w:rsidRDefault="00584069" w:rsidP="00584069">
      <w:pPr>
        <w:pStyle w:val="NormlWeb"/>
        <w:rPr>
          <w:rStyle w:val="foglalkozs"/>
          <w:b w:val="0"/>
          <w:sz w:val="24"/>
          <w:szCs w:val="24"/>
        </w:rPr>
      </w:pPr>
      <w:r w:rsidRPr="00E11E8C">
        <w:t>1942</w:t>
      </w:r>
      <w:r w:rsidR="005E2CB3" w:rsidRPr="00E11E8C">
        <w:t>-ben szerzett</w:t>
      </w:r>
      <w:r w:rsidRPr="00E11E8C">
        <w:t xml:space="preserve"> </w:t>
      </w:r>
      <w:r w:rsidR="00D23EA7" w:rsidRPr="00E11E8C">
        <w:t xml:space="preserve">egyetemi magántanári képesítést </w:t>
      </w:r>
      <w:r w:rsidR="00A43AE7">
        <w:t xml:space="preserve">– azaz habilitált ‒ </w:t>
      </w:r>
      <w:r w:rsidRPr="00E11E8C">
        <w:t>az egyh</w:t>
      </w:r>
      <w:r w:rsidR="005E2CB3" w:rsidRPr="00E11E8C">
        <w:t>ázi</w:t>
      </w:r>
      <w:r w:rsidR="006E14B7" w:rsidRPr="00E11E8C">
        <w:t xml:space="preserve"> eljárásjog és történelem</w:t>
      </w:r>
      <w:r w:rsidRPr="00E11E8C">
        <w:t xml:space="preserve"> tárgykör</w:t>
      </w:r>
      <w:r w:rsidR="006E14B7" w:rsidRPr="00E11E8C">
        <w:t>ben</w:t>
      </w:r>
      <w:r w:rsidR="0043592C" w:rsidRPr="00E11E8C">
        <w:t xml:space="preserve"> a budapesti királyi Pázmány Péter Tudományegyetemen</w:t>
      </w:r>
      <w:r w:rsidRPr="00E11E8C">
        <w:t xml:space="preserve">. </w:t>
      </w:r>
      <w:r w:rsidR="00D23EA7" w:rsidRPr="00E11E8C">
        <w:t>A II. világháborút követően a</w:t>
      </w:r>
      <w:r w:rsidR="00957EE5">
        <w:t xml:space="preserve"> szovjet mintát követő</w:t>
      </w:r>
      <w:r w:rsidR="00D23EA7" w:rsidRPr="00E11E8C">
        <w:t xml:space="preserve"> akadémiai </w:t>
      </w:r>
      <w:r w:rsidR="003E317A">
        <w:t xml:space="preserve">(MTA) </w:t>
      </w:r>
      <w:r w:rsidR="00D23EA7" w:rsidRPr="00E11E8C">
        <w:t xml:space="preserve">tudományos minősítési rendszerben </w:t>
      </w:r>
      <w:r w:rsidR="00B20B53" w:rsidRPr="00E11E8C">
        <w:rPr>
          <w:rStyle w:val="foglalkozs"/>
          <w:b w:val="0"/>
          <w:sz w:val="24"/>
          <w:szCs w:val="24"/>
        </w:rPr>
        <w:t xml:space="preserve">Móra Mihály </w:t>
      </w:r>
      <w:r w:rsidR="00957EE5">
        <w:rPr>
          <w:rStyle w:val="foglalkozs"/>
          <w:b w:val="0"/>
          <w:sz w:val="24"/>
          <w:szCs w:val="24"/>
        </w:rPr>
        <w:t xml:space="preserve">az </w:t>
      </w:r>
      <w:r w:rsidR="00B20B53" w:rsidRPr="00E11E8C">
        <w:rPr>
          <w:rStyle w:val="foglalkozs"/>
          <w:b w:val="0"/>
          <w:sz w:val="24"/>
          <w:szCs w:val="24"/>
        </w:rPr>
        <w:t xml:space="preserve">állam- és jogtudományok kandidátusa tudományos fokozatot 1952-ben szerezte meg. </w:t>
      </w:r>
    </w:p>
    <w:p w:rsidR="0018715E" w:rsidRDefault="00D77F25" w:rsidP="00584069">
      <w:pPr>
        <w:pStyle w:val="NormlWeb"/>
      </w:pPr>
      <w:r>
        <w:t xml:space="preserve">3. </w:t>
      </w:r>
      <w:r w:rsidR="0018715E">
        <w:t xml:space="preserve">Szegeden 1947. augusztus 13-án nevezték ki az egyházjog nyilvános rendes egyetemi tanárává. </w:t>
      </w:r>
      <w:r w:rsidR="00FF6216">
        <w:t>A következő évben, 1948-ban megvalósított felsőoktatási reform, nyilvánvalóan politikai</w:t>
      </w:r>
      <w:r w:rsidR="002D3DCB">
        <w:t>, ideológiai</w:t>
      </w:r>
      <w:r w:rsidR="00FF6216">
        <w:t xml:space="preserve"> okokból, megszüntette a magyarországi jogi karokon a</w:t>
      </w:r>
      <w:r w:rsidR="0018715E">
        <w:t>z egyházjog oktatásá</w:t>
      </w:r>
      <w:r w:rsidR="00FF6216">
        <w:t xml:space="preserve">t és az egyházjogi tanszékek is felszámolásra kerültek. Móra Mihály ezért </w:t>
      </w:r>
      <w:r w:rsidR="00B8435B" w:rsidRPr="00B8435B">
        <w:t>ugyan</w:t>
      </w:r>
      <w:r w:rsidR="0018715E">
        <w:t xml:space="preserve">csak </w:t>
      </w:r>
      <w:r w:rsidR="003E5DEA">
        <w:t>a s</w:t>
      </w:r>
      <w:r w:rsidR="0018715E">
        <w:t>zeged</w:t>
      </w:r>
      <w:r w:rsidR="003E5DEA">
        <w:t>i egyetemen</w:t>
      </w:r>
      <w:r w:rsidR="00B8435B" w:rsidRPr="00B8435B">
        <w:t xml:space="preserve"> a polgári eljárásjog</w:t>
      </w:r>
      <w:r w:rsidR="0018715E">
        <w:t xml:space="preserve"> </w:t>
      </w:r>
      <w:r w:rsidR="00CA43FF">
        <w:t xml:space="preserve">nyilvános rendes </w:t>
      </w:r>
      <w:r w:rsidR="0018715E">
        <w:t xml:space="preserve">tanára lett. </w:t>
      </w:r>
      <w:r w:rsidR="00EC6CCB">
        <w:t>Móra Mihály e</w:t>
      </w:r>
      <w:r w:rsidR="00031634">
        <w:t xml:space="preserve">nnek a </w:t>
      </w:r>
      <w:r w:rsidR="00AA405B">
        <w:t>tárgynak</w:t>
      </w:r>
      <w:r w:rsidR="006E44EA">
        <w:t>, főkollégiumnak</w:t>
      </w:r>
      <w:r w:rsidR="00AA405B">
        <w:t xml:space="preserve"> </w:t>
      </w:r>
      <w:r w:rsidR="00031634">
        <w:t xml:space="preserve">az </w:t>
      </w:r>
      <w:r w:rsidR="0018715E">
        <w:t xml:space="preserve">oktatását </w:t>
      </w:r>
      <w:r w:rsidR="009501E3">
        <w:t xml:space="preserve">és művelését </w:t>
      </w:r>
      <w:r w:rsidR="00B8435B" w:rsidRPr="00B8435B">
        <w:t>1949</w:t>
      </w:r>
      <w:r w:rsidR="00433054">
        <w:t xml:space="preserve"> és 1</w:t>
      </w:r>
      <w:r w:rsidR="00B8435B" w:rsidRPr="00B8435B">
        <w:t>952</w:t>
      </w:r>
      <w:r w:rsidR="00433054">
        <w:t xml:space="preserve"> között</w:t>
      </w:r>
      <w:r w:rsidR="00C00AC3">
        <w:t xml:space="preserve">, három tanéven </w:t>
      </w:r>
      <w:proofErr w:type="gramStart"/>
      <w:r w:rsidR="00FF6216">
        <w:t>keresztül</w:t>
      </w:r>
      <w:proofErr w:type="gramEnd"/>
      <w:r w:rsidR="003A6B9C">
        <w:t xml:space="preserve"> </w:t>
      </w:r>
      <w:r w:rsidR="0018715E">
        <w:t xml:space="preserve">mint </w:t>
      </w:r>
      <w:r w:rsidR="00B8435B" w:rsidRPr="00B8435B">
        <w:t>tanszékvezető egyetemi tanár</w:t>
      </w:r>
      <w:r w:rsidR="0018715E">
        <w:t xml:space="preserve"> </w:t>
      </w:r>
      <w:r w:rsidR="00E84F21">
        <w:t xml:space="preserve">– a nyilvános rendes egyetemi tanár („professor </w:t>
      </w:r>
      <w:proofErr w:type="spellStart"/>
      <w:r w:rsidR="00E84F21">
        <w:t>ordinarius</w:t>
      </w:r>
      <w:proofErr w:type="spellEnd"/>
      <w:r w:rsidR="00E84F21">
        <w:t xml:space="preserve">”) új, </w:t>
      </w:r>
      <w:r w:rsidR="00BB595E">
        <w:t xml:space="preserve">tartalmilag a </w:t>
      </w:r>
      <w:r w:rsidR="00E84F21">
        <w:t>tanári jogosítványokat is hátrányos érintő</w:t>
      </w:r>
      <w:r w:rsidR="008E1A69">
        <w:t>, szovjet mintát követő („</w:t>
      </w:r>
      <w:proofErr w:type="spellStart"/>
      <w:r w:rsidR="008E1A69">
        <w:t>zavedujuscsij</w:t>
      </w:r>
      <w:proofErr w:type="spellEnd"/>
      <w:r w:rsidR="008E1A69">
        <w:t xml:space="preserve"> </w:t>
      </w:r>
      <w:proofErr w:type="spellStart"/>
      <w:r w:rsidR="008E1A69">
        <w:t>kafedroj</w:t>
      </w:r>
      <w:proofErr w:type="spellEnd"/>
      <w:r w:rsidR="008E1A69">
        <w:t xml:space="preserve"> professzor”) </w:t>
      </w:r>
      <w:r w:rsidR="00E84F21">
        <w:t xml:space="preserve"> elnevezése ‒ </w:t>
      </w:r>
      <w:r w:rsidR="0018715E">
        <w:t>látta el</w:t>
      </w:r>
      <w:r w:rsidR="00B8435B" w:rsidRPr="00B8435B">
        <w:t>.</w:t>
      </w:r>
      <w:r w:rsidR="00E84F21">
        <w:t xml:space="preserve"> </w:t>
      </w:r>
      <w:r w:rsidR="00B8435B" w:rsidRPr="00B8435B">
        <w:t xml:space="preserve"> </w:t>
      </w:r>
    </w:p>
    <w:p w:rsidR="00252516" w:rsidRPr="00B8435B" w:rsidRDefault="00ED00FA" w:rsidP="00584069">
      <w:pPr>
        <w:pStyle w:val="NormlWeb"/>
      </w:pPr>
      <w:r w:rsidRPr="00B8435B">
        <w:rPr>
          <w:rStyle w:val="foglalkozs"/>
          <w:b w:val="0"/>
          <w:sz w:val="24"/>
          <w:szCs w:val="24"/>
        </w:rPr>
        <w:lastRenderedPageBreak/>
        <w:t xml:space="preserve">1952 és 1960 között az Eötvös Loránd Tudományegyetem </w:t>
      </w:r>
      <w:r w:rsidR="00424766">
        <w:rPr>
          <w:rStyle w:val="foglalkozs"/>
          <w:b w:val="0"/>
          <w:sz w:val="24"/>
          <w:szCs w:val="24"/>
        </w:rPr>
        <w:t xml:space="preserve">(ELTE) </w:t>
      </w:r>
      <w:r w:rsidRPr="00B8435B">
        <w:rPr>
          <w:rStyle w:val="foglalkozs"/>
          <w:b w:val="0"/>
          <w:sz w:val="24"/>
          <w:szCs w:val="24"/>
        </w:rPr>
        <w:t>Állam- és Jogtudományi Karán a Büntető eljárásjogi tanszék vezetője</w:t>
      </w:r>
      <w:r w:rsidR="006B569B">
        <w:rPr>
          <w:rStyle w:val="foglalkozs"/>
          <w:b w:val="0"/>
          <w:sz w:val="24"/>
          <w:szCs w:val="24"/>
        </w:rPr>
        <w:t xml:space="preserve"> volt. </w:t>
      </w:r>
      <w:r w:rsidR="00584069" w:rsidRPr="00B8435B">
        <w:t xml:space="preserve">1960. </w:t>
      </w:r>
      <w:r w:rsidR="00B7475B" w:rsidRPr="00B8435B">
        <w:t>május</w:t>
      </w:r>
      <w:r w:rsidR="00584069" w:rsidRPr="00B8435B">
        <w:t xml:space="preserve"> 15-től </w:t>
      </w:r>
      <w:r w:rsidR="006B569B">
        <w:t xml:space="preserve">pedig </w:t>
      </w:r>
      <w:r w:rsidR="00B7475B" w:rsidRPr="00B8435B">
        <w:t xml:space="preserve">egészen </w:t>
      </w:r>
      <w:r w:rsidR="00584069" w:rsidRPr="00B8435B">
        <w:t xml:space="preserve">haláláig a </w:t>
      </w:r>
      <w:r w:rsidR="00B7475B" w:rsidRPr="00B8435B">
        <w:t>Római jogi tanszék tanszékvezető egyetemi tanára volt</w:t>
      </w:r>
      <w:r w:rsidR="00424766">
        <w:t xml:space="preserve"> az E</w:t>
      </w:r>
      <w:r w:rsidR="004C03B5">
        <w:t xml:space="preserve">ötvös Loránd Tudományegyetemen. </w:t>
      </w:r>
      <w:r w:rsidR="00584069" w:rsidRPr="00B8435B">
        <w:t xml:space="preserve"> </w:t>
      </w:r>
      <w:r w:rsidR="005A391C">
        <w:t xml:space="preserve">Az átlagosnál kétségtelenül gyakoribb „tanszékváltást” Móra Mihály esetében az egyetemi, kari struktúra </w:t>
      </w:r>
      <w:r w:rsidR="00BC0489">
        <w:t>szovjet (</w:t>
      </w:r>
      <w:r w:rsidR="005A391C">
        <w:t>sztálinista</w:t>
      </w:r>
      <w:r w:rsidR="00BC0489">
        <w:t>)</w:t>
      </w:r>
      <w:r w:rsidR="005A391C">
        <w:t xml:space="preserve"> mintát követő megváltoztatása tette lehetővé. </w:t>
      </w:r>
    </w:p>
    <w:p w:rsidR="00901BBA" w:rsidRDefault="00D77F25" w:rsidP="00584069">
      <w:pPr>
        <w:pStyle w:val="NormlWeb"/>
      </w:pPr>
      <w:r>
        <w:t xml:space="preserve">4. </w:t>
      </w:r>
      <w:r w:rsidR="00E15EDD">
        <w:t xml:space="preserve">Móra Mihály </w:t>
      </w:r>
      <w:r w:rsidR="00584069">
        <w:t>1946</w:t>
      </w:r>
      <w:r w:rsidR="006E14B7">
        <w:t>-ban a Magyar</w:t>
      </w:r>
      <w:r w:rsidR="00584069">
        <w:t xml:space="preserve"> Jogászegylet ü</w:t>
      </w:r>
      <w:r w:rsidR="006E14B7">
        <w:t xml:space="preserve">gyvezető titkára lett. </w:t>
      </w:r>
      <w:r w:rsidR="00584069">
        <w:t>1948</w:t>
      </w:r>
      <w:r w:rsidR="00D66237">
        <w:t xml:space="preserve">. október 5-én </w:t>
      </w:r>
      <w:r w:rsidR="00865332">
        <w:t xml:space="preserve">ajánlották </w:t>
      </w:r>
      <w:r w:rsidR="00584069">
        <w:t>a S</w:t>
      </w:r>
      <w:r w:rsidR="006E14B7">
        <w:t xml:space="preserve">zent István Akadémia </w:t>
      </w:r>
      <w:r w:rsidR="00584069">
        <w:t xml:space="preserve">II. </w:t>
      </w:r>
      <w:r w:rsidR="006C6D8E">
        <w:t>O</w:t>
      </w:r>
      <w:r w:rsidR="006E14B7">
        <w:t>sztály</w:t>
      </w:r>
      <w:r w:rsidR="00865332">
        <w:t xml:space="preserve">a </w:t>
      </w:r>
      <w:r w:rsidR="00630310">
        <w:t>(Történel</w:t>
      </w:r>
      <w:r w:rsidR="00DF4CE6">
        <w:t>em</w:t>
      </w:r>
      <w:r w:rsidR="00630310">
        <w:t>-, Jog</w:t>
      </w:r>
      <w:r w:rsidR="00FA48C1">
        <w:t>-</w:t>
      </w:r>
      <w:r w:rsidR="00630310">
        <w:t xml:space="preserve"> és </w:t>
      </w:r>
      <w:r w:rsidR="00DF4CE6">
        <w:t>Állam</w:t>
      </w:r>
      <w:r w:rsidR="00630310">
        <w:t>tudományi Osztály)</w:t>
      </w:r>
      <w:r w:rsidR="00584069">
        <w:t xml:space="preserve"> tagj</w:t>
      </w:r>
      <w:r w:rsidR="00DF4CE6">
        <w:t>á</w:t>
      </w:r>
      <w:r w:rsidR="00865332">
        <w:t xml:space="preserve">nak. Ajánlója </w:t>
      </w:r>
      <w:r w:rsidR="00BF46FD">
        <w:t xml:space="preserve">nagy </w:t>
      </w:r>
      <w:r w:rsidR="00865332">
        <w:t>valószínű</w:t>
      </w:r>
      <w:r w:rsidR="00BF46FD">
        <w:t>séggel</w:t>
      </w:r>
      <w:r w:rsidR="008A31FB">
        <w:t>, e sorok írója szerint,</w:t>
      </w:r>
      <w:r w:rsidR="00865332">
        <w:t xml:space="preserve"> </w:t>
      </w:r>
      <w:r w:rsidR="00E26A3A">
        <w:t xml:space="preserve">a budapesti Pázmány Péter Tudományegyetem </w:t>
      </w:r>
      <w:r w:rsidR="002B4A68">
        <w:t xml:space="preserve">igen nagy </w:t>
      </w:r>
      <w:r w:rsidR="00901BBA">
        <w:t xml:space="preserve">tekintélynek örvendő büntetőjogász professzora, </w:t>
      </w:r>
      <w:r w:rsidR="00CD5940">
        <w:t xml:space="preserve">a Magyar Jogász Egylet 1939-ben megválasztott elnöke, </w:t>
      </w:r>
      <w:r w:rsidR="00901BBA">
        <w:t xml:space="preserve">a büntető eljárási jog területének is szakavatott művelője, </w:t>
      </w:r>
      <w:r w:rsidR="00CB6928">
        <w:t>a néhány hónappal később</w:t>
      </w:r>
      <w:r w:rsidR="00B85051">
        <w:t xml:space="preserve">, 1949. január 18-án </w:t>
      </w:r>
      <w:r w:rsidR="00CB6928">
        <w:t xml:space="preserve">elhunyt </w:t>
      </w:r>
      <w:r w:rsidR="00865332">
        <w:t xml:space="preserve">Angyal Pál </w:t>
      </w:r>
      <w:r w:rsidR="00E26A3A">
        <w:t xml:space="preserve">(1873-1949) </w:t>
      </w:r>
      <w:r w:rsidR="00B85051">
        <w:t xml:space="preserve">volt. Angyal Pált a Szent István Akadémia 1944 tavaszán másodelnökévé választotta, majd </w:t>
      </w:r>
      <w:proofErr w:type="spellStart"/>
      <w:r w:rsidR="00865332">
        <w:t>Serédi</w:t>
      </w:r>
      <w:proofErr w:type="spellEnd"/>
      <w:r w:rsidR="00865332">
        <w:t xml:space="preserve"> </w:t>
      </w:r>
      <w:proofErr w:type="spellStart"/>
      <w:r w:rsidR="00865332">
        <w:t>Jusztinián</w:t>
      </w:r>
      <w:proofErr w:type="spellEnd"/>
      <w:r w:rsidR="00865332">
        <w:t xml:space="preserve"> </w:t>
      </w:r>
      <w:r w:rsidR="00B85051">
        <w:t xml:space="preserve">bíboros hercegprímás </w:t>
      </w:r>
      <w:r w:rsidR="002D070C">
        <w:t>(188</w:t>
      </w:r>
      <w:r w:rsidR="00853605">
        <w:t>4</w:t>
      </w:r>
      <w:r w:rsidR="002D070C">
        <w:t xml:space="preserve">-1945) </w:t>
      </w:r>
      <w:r w:rsidR="00865332">
        <w:t>halálát követően a</w:t>
      </w:r>
      <w:r w:rsidR="008A31FB">
        <w:t xml:space="preserve"> Szent István</w:t>
      </w:r>
      <w:r w:rsidR="00865332">
        <w:t xml:space="preserve"> Akadémia elnöki (társelnöki) tisztét töltötte be. </w:t>
      </w:r>
      <w:r w:rsidR="0081610B">
        <w:t>Móra Mihály m</w:t>
      </w:r>
      <w:r w:rsidR="00865332">
        <w:t xml:space="preserve">egválasztására </w:t>
      </w:r>
      <w:r w:rsidR="00A91705">
        <w:t>m</w:t>
      </w:r>
      <w:r w:rsidR="00865332">
        <w:t xml:space="preserve">ég </w:t>
      </w:r>
      <w:r w:rsidR="00A91705">
        <w:t xml:space="preserve">1948 </w:t>
      </w:r>
      <w:r w:rsidR="00865332">
        <w:t xml:space="preserve">végén, a </w:t>
      </w:r>
      <w:r w:rsidR="00A91705">
        <w:t xml:space="preserve">Szent István </w:t>
      </w:r>
      <w:r w:rsidR="00865332">
        <w:t xml:space="preserve">Akadémia utolsó rendes közgyűlésén került sor. </w:t>
      </w:r>
    </w:p>
    <w:p w:rsidR="003A2316" w:rsidRDefault="00AB2139" w:rsidP="00584069">
      <w:pPr>
        <w:pStyle w:val="NormlWeb"/>
      </w:pPr>
      <w:r>
        <w:t>Móra Mihály a</w:t>
      </w:r>
      <w:r w:rsidR="006C6D8E">
        <w:t xml:space="preserve"> Szent István Akadémia 1951-ben </w:t>
      </w:r>
      <w:r w:rsidR="00C63144">
        <w:t xml:space="preserve">de facto </w:t>
      </w:r>
      <w:r w:rsidR="006C6D8E">
        <w:t>felfüggesztett</w:t>
      </w:r>
      <w:r w:rsidR="003A2316" w:rsidRPr="003A2316">
        <w:t xml:space="preserve"> </w:t>
      </w:r>
      <w:r w:rsidR="003A2316">
        <w:t>működéséig</w:t>
      </w:r>
      <w:r w:rsidR="003A2316" w:rsidRPr="003A2316">
        <w:t xml:space="preserve"> </w:t>
      </w:r>
      <w:r w:rsidR="003A2316">
        <w:t xml:space="preserve">ennek az Osztálynak a tevékenységében az erősen korlátozott lehetőségekhez képest </w:t>
      </w:r>
      <w:r w:rsidR="00E77C03">
        <w:t xml:space="preserve">tudomásunk szerint </w:t>
      </w:r>
      <w:r w:rsidR="003A2316">
        <w:t xml:space="preserve">aktív részt vállalt. Utalni kívánunk arra, hogy a Szent István </w:t>
      </w:r>
      <w:r w:rsidR="009229CE">
        <w:t xml:space="preserve">Akadémia de </w:t>
      </w:r>
      <w:proofErr w:type="spellStart"/>
      <w:r w:rsidR="009229CE">
        <w:t>iure</w:t>
      </w:r>
      <w:proofErr w:type="spellEnd"/>
      <w:r w:rsidR="009229CE">
        <w:t xml:space="preserve"> felszámolására </w:t>
      </w:r>
      <w:r w:rsidR="0013797A">
        <w:t xml:space="preserve">az állam részéről </w:t>
      </w:r>
      <w:r w:rsidR="009229CE">
        <w:t>nem került sor,</w:t>
      </w:r>
      <w:r w:rsidR="006C6D8E">
        <w:t xml:space="preserve"> </w:t>
      </w:r>
      <w:r w:rsidR="003A2316">
        <w:t>ezért</w:t>
      </w:r>
      <w:r w:rsidR="00865332">
        <w:t xml:space="preserve"> felolvasó ülések</w:t>
      </w:r>
      <w:r w:rsidR="0085001D">
        <w:t>et</w:t>
      </w:r>
      <w:r w:rsidR="00865332">
        <w:t xml:space="preserve">, </w:t>
      </w:r>
      <w:r w:rsidR="0085001D">
        <w:t>igaz,</w:t>
      </w:r>
      <w:r w:rsidR="00865332">
        <w:t xml:space="preserve"> nem rendszeresen</w:t>
      </w:r>
      <w:r w:rsidR="003A2316">
        <w:t>, az</w:t>
      </w:r>
      <w:r w:rsidR="00865332">
        <w:t xml:space="preserve"> </w:t>
      </w:r>
      <w:r w:rsidR="00E42ABD">
        <w:t xml:space="preserve">1951-et követő években is </w:t>
      </w:r>
      <w:r w:rsidR="0085001D">
        <w:t>tartottak</w:t>
      </w:r>
      <w:r w:rsidR="003A2316">
        <w:t>.</w:t>
      </w:r>
    </w:p>
    <w:p w:rsidR="0036297F" w:rsidRDefault="001B413C" w:rsidP="00584069">
      <w:pPr>
        <w:pStyle w:val="NormlWeb"/>
      </w:pPr>
      <w:r>
        <w:t xml:space="preserve">Említést érdemel, hogy </w:t>
      </w:r>
      <w:r w:rsidR="006C6D8E">
        <w:t xml:space="preserve">Móra Mihály </w:t>
      </w:r>
      <w:r w:rsidR="003A2316">
        <w:t>1951-ben</w:t>
      </w:r>
      <w:r w:rsidR="00C6602F">
        <w:t>, pontosabban evvel az évvel kezdődően</w:t>
      </w:r>
      <w:r w:rsidR="003A2316">
        <w:t xml:space="preserve"> </w:t>
      </w:r>
      <w:r w:rsidR="006E14B7">
        <w:t>a Magyar</w:t>
      </w:r>
      <w:r w:rsidR="00584069">
        <w:t xml:space="preserve"> Jogász Szöv</w:t>
      </w:r>
      <w:r w:rsidR="006E14B7">
        <w:t>etség</w:t>
      </w:r>
      <w:r w:rsidR="00584069">
        <w:t xml:space="preserve"> Tud</w:t>
      </w:r>
      <w:r w:rsidR="006E14B7">
        <w:t xml:space="preserve">ományos </w:t>
      </w:r>
      <w:r w:rsidR="00584069">
        <w:t>Biz</w:t>
      </w:r>
      <w:r w:rsidR="006E14B7">
        <w:t>ottságá</w:t>
      </w:r>
      <w:r w:rsidR="00584069">
        <w:t>nak titkár</w:t>
      </w:r>
      <w:r w:rsidR="00043356">
        <w:t>i feladatait is ellátta.</w:t>
      </w:r>
    </w:p>
    <w:p w:rsidR="00A727F8" w:rsidRDefault="0036297F" w:rsidP="00584069">
      <w:pPr>
        <w:pStyle w:val="NormlWeb"/>
      </w:pPr>
      <w:r>
        <w:t xml:space="preserve">5. </w:t>
      </w:r>
      <w:r w:rsidR="00043356">
        <w:t xml:space="preserve"> </w:t>
      </w:r>
      <w:r w:rsidR="009E430F">
        <w:t xml:space="preserve">Móra Mihály tekintélyes, rangos nemzetközi szakmai szervezetek munkájában is részt vállalt. Tagja volt </w:t>
      </w:r>
      <w:r w:rsidR="00E71069">
        <w:t xml:space="preserve">például </w:t>
      </w:r>
      <w:r w:rsidR="009E430F">
        <w:t xml:space="preserve">az International Law </w:t>
      </w:r>
      <w:proofErr w:type="spellStart"/>
      <w:r w:rsidR="009E430F">
        <w:t>Association-nek</w:t>
      </w:r>
      <w:proofErr w:type="spellEnd"/>
      <w:r w:rsidR="00584069">
        <w:t xml:space="preserve"> </w:t>
      </w:r>
      <w:r w:rsidR="009E430F">
        <w:t>és igazgatóválasztmányi főtitkára volt a Comité de l’</w:t>
      </w:r>
      <w:proofErr w:type="spellStart"/>
      <w:r w:rsidR="009E430F">
        <w:t>Association</w:t>
      </w:r>
      <w:proofErr w:type="spellEnd"/>
      <w:r w:rsidR="009E430F">
        <w:t xml:space="preserve"> des </w:t>
      </w:r>
      <w:proofErr w:type="spellStart"/>
      <w:r w:rsidR="009E430F">
        <w:t>Juristes</w:t>
      </w:r>
      <w:proofErr w:type="spellEnd"/>
      <w:r w:rsidR="009E430F">
        <w:t xml:space="preserve"> </w:t>
      </w:r>
      <w:proofErr w:type="spellStart"/>
      <w:r w:rsidR="009E430F">
        <w:t>Hongroises</w:t>
      </w:r>
      <w:proofErr w:type="spellEnd"/>
      <w:r w:rsidR="009E430F">
        <w:t xml:space="preserve"> pour la </w:t>
      </w:r>
      <w:proofErr w:type="spellStart"/>
      <w:r w:rsidR="009E430F">
        <w:t>Coopération</w:t>
      </w:r>
      <w:proofErr w:type="spellEnd"/>
      <w:r w:rsidR="009E430F">
        <w:t xml:space="preserve"> </w:t>
      </w:r>
      <w:proofErr w:type="spellStart"/>
      <w:r w:rsidR="009E430F">
        <w:t>Juridique</w:t>
      </w:r>
      <w:proofErr w:type="spellEnd"/>
      <w:r w:rsidR="009E430F">
        <w:t xml:space="preserve"> </w:t>
      </w:r>
      <w:proofErr w:type="spellStart"/>
      <w:r w:rsidR="009E430F">
        <w:t>Franco-Hongroise-nek</w:t>
      </w:r>
      <w:proofErr w:type="spellEnd"/>
      <w:r w:rsidR="009E430F">
        <w:t xml:space="preserve">. </w:t>
      </w:r>
      <w:r w:rsidR="00EF61FE">
        <w:t xml:space="preserve">A II. világháborút követően többször járt </w:t>
      </w:r>
      <w:r w:rsidR="004F75B5">
        <w:t xml:space="preserve">rövidebb </w:t>
      </w:r>
      <w:r w:rsidR="00EF61FE">
        <w:t xml:space="preserve">tanulmányúton Ausztriában. Csehszlovákiában és Lengyelországban is folytatott kutatómunkát. Előadóként szerepelt több rangos nemzetközi konferencián is. Nemzetközi szereplését széleskörű nyelvismerete tette lehetővé. </w:t>
      </w:r>
      <w:r w:rsidR="008D1F0F">
        <w:t xml:space="preserve">Kivételes erudíciója, magas színvonalú, nemzetközileg is nagyra értékelt tudományos munkássága a magyar jogtudománynak, az évszázados hagyományokra épülő magyar jogi kultúrának egész Európában elismerést  </w:t>
      </w:r>
    </w:p>
    <w:p w:rsidR="00934E1B" w:rsidRDefault="0036297F" w:rsidP="00584069">
      <w:pPr>
        <w:pStyle w:val="NormlWeb"/>
      </w:pPr>
      <w:r>
        <w:t>6</w:t>
      </w:r>
      <w:r w:rsidR="00D77F25">
        <w:t xml:space="preserve">. </w:t>
      </w:r>
      <w:r w:rsidR="00886D9A">
        <w:t xml:space="preserve">Móra Mihály jelentős szerkesztői tevékenységet is folytatott. </w:t>
      </w:r>
      <w:r w:rsidR="00DC19EC">
        <w:t xml:space="preserve">Az alábbi kiadványokat illetve kiadványsorozatokat szerkesztette szerkesztői illetve társszerkesztői minőségben: </w:t>
      </w:r>
      <w:r w:rsidR="00BD763C">
        <w:rPr>
          <w:rStyle w:val="Kiemels"/>
          <w:i w:val="0"/>
        </w:rPr>
        <w:t>Magyar</w:t>
      </w:r>
      <w:r w:rsidR="00584069" w:rsidRPr="00BD763C">
        <w:rPr>
          <w:rStyle w:val="Kiemels"/>
          <w:i w:val="0"/>
        </w:rPr>
        <w:t xml:space="preserve"> Jogászegylet Egyh</w:t>
      </w:r>
      <w:r w:rsidR="00BD763C">
        <w:rPr>
          <w:rStyle w:val="Kiemels"/>
          <w:i w:val="0"/>
        </w:rPr>
        <w:t>ázjogi</w:t>
      </w:r>
      <w:r w:rsidR="00584069" w:rsidRPr="00BD763C">
        <w:rPr>
          <w:rStyle w:val="Kiemels"/>
          <w:i w:val="0"/>
        </w:rPr>
        <w:t xml:space="preserve"> Szako</w:t>
      </w:r>
      <w:r w:rsidR="00BD763C">
        <w:rPr>
          <w:rStyle w:val="Kiemels"/>
          <w:i w:val="0"/>
        </w:rPr>
        <w:t>sztályának</w:t>
      </w:r>
      <w:r w:rsidR="00584069" w:rsidRPr="00BD763C">
        <w:rPr>
          <w:rStyle w:val="Kiemels"/>
          <w:i w:val="0"/>
        </w:rPr>
        <w:t xml:space="preserve"> kiadványai</w:t>
      </w:r>
      <w:r w:rsidR="00584069">
        <w:t xml:space="preserve"> </w:t>
      </w:r>
      <w:r w:rsidR="00BD763C">
        <w:t xml:space="preserve">1943-1944; </w:t>
      </w:r>
      <w:r w:rsidR="00BD763C">
        <w:rPr>
          <w:rStyle w:val="Kiemels"/>
          <w:i w:val="0"/>
        </w:rPr>
        <w:t>Magyar</w:t>
      </w:r>
      <w:r w:rsidR="00584069" w:rsidRPr="00BD763C">
        <w:rPr>
          <w:rStyle w:val="Kiemels"/>
          <w:i w:val="0"/>
        </w:rPr>
        <w:t xml:space="preserve"> Jogászegylet K</w:t>
      </w:r>
      <w:r w:rsidR="00BD763C">
        <w:rPr>
          <w:rStyle w:val="Kiemels"/>
          <w:i w:val="0"/>
        </w:rPr>
        <w:t xml:space="preserve">önyvtára </w:t>
      </w:r>
      <w:r w:rsidR="00BD763C">
        <w:t xml:space="preserve">1947-1948; </w:t>
      </w:r>
      <w:r w:rsidR="00584069" w:rsidRPr="00BD763C">
        <w:rPr>
          <w:rStyle w:val="Kiemels"/>
          <w:i w:val="0"/>
        </w:rPr>
        <w:t>Jogászegyleti Sz</w:t>
      </w:r>
      <w:r w:rsidR="00BD763C">
        <w:rPr>
          <w:rStyle w:val="Kiemels"/>
          <w:i w:val="0"/>
        </w:rPr>
        <w:t xml:space="preserve">emle </w:t>
      </w:r>
      <w:r w:rsidR="00584069">
        <w:t>1948-50</w:t>
      </w:r>
      <w:r w:rsidR="00DC19EC">
        <w:t xml:space="preserve"> és</w:t>
      </w:r>
      <w:r w:rsidR="00584069">
        <w:rPr>
          <w:rStyle w:val="Kiemels"/>
        </w:rPr>
        <w:t xml:space="preserve"> </w:t>
      </w:r>
      <w:proofErr w:type="spellStart"/>
      <w:r w:rsidR="00584069" w:rsidRPr="00DC19EC">
        <w:rPr>
          <w:rStyle w:val="Kiemels"/>
          <w:i w:val="0"/>
        </w:rPr>
        <w:t>Acta</w:t>
      </w:r>
      <w:proofErr w:type="spellEnd"/>
      <w:r w:rsidR="00584069" w:rsidRPr="00DC19EC">
        <w:rPr>
          <w:rStyle w:val="Kiemels"/>
          <w:i w:val="0"/>
        </w:rPr>
        <w:t xml:space="preserve"> </w:t>
      </w:r>
      <w:proofErr w:type="spellStart"/>
      <w:r w:rsidR="00584069" w:rsidRPr="00DC19EC">
        <w:rPr>
          <w:rStyle w:val="Kiemels"/>
          <w:i w:val="0"/>
        </w:rPr>
        <w:t>Jur</w:t>
      </w:r>
      <w:r w:rsidR="00DC19EC">
        <w:rPr>
          <w:rStyle w:val="Kiemels"/>
          <w:i w:val="0"/>
        </w:rPr>
        <w:t>idica</w:t>
      </w:r>
      <w:proofErr w:type="spellEnd"/>
      <w:r w:rsidR="00DC19EC">
        <w:rPr>
          <w:rStyle w:val="Kiemels"/>
          <w:i w:val="0"/>
        </w:rPr>
        <w:t xml:space="preserve"> et</w:t>
      </w:r>
      <w:r w:rsidR="00584069" w:rsidRPr="00DC19EC">
        <w:rPr>
          <w:rStyle w:val="Kiemels"/>
          <w:i w:val="0"/>
        </w:rPr>
        <w:t xml:space="preserve"> </w:t>
      </w:r>
      <w:proofErr w:type="spellStart"/>
      <w:r w:rsidR="00584069" w:rsidRPr="00DC19EC">
        <w:rPr>
          <w:rStyle w:val="Kiemels"/>
          <w:i w:val="0"/>
        </w:rPr>
        <w:t>Pol</w:t>
      </w:r>
      <w:r w:rsidR="00DC19EC">
        <w:rPr>
          <w:rStyle w:val="Kiemels"/>
          <w:i w:val="0"/>
        </w:rPr>
        <w:t>itica</w:t>
      </w:r>
      <w:proofErr w:type="spellEnd"/>
      <w:r w:rsidR="00584069">
        <w:t xml:space="preserve"> </w:t>
      </w:r>
      <w:r w:rsidR="00DC19EC">
        <w:t>– Szeged (</w:t>
      </w:r>
      <w:r w:rsidR="00584069">
        <w:t>társszerk</w:t>
      </w:r>
      <w:r w:rsidR="00DC19EC">
        <w:t>esztő)</w:t>
      </w:r>
      <w:r w:rsidR="00584069">
        <w:t>.</w:t>
      </w:r>
      <w:r w:rsidR="00071F4E">
        <w:t xml:space="preserve"> Móra Mihály az 1960-ban években a Magyar Jogász Szövetség </w:t>
      </w:r>
      <w:r w:rsidR="00484B8E">
        <w:t xml:space="preserve">tudományos bizottsága </w:t>
      </w:r>
      <w:r w:rsidR="00071F4E">
        <w:t>választmányi tagjaként is aktív tevékenységet fejtett ki.</w:t>
      </w:r>
    </w:p>
    <w:p w:rsidR="00584069" w:rsidRDefault="0036297F" w:rsidP="00584069">
      <w:pPr>
        <w:pStyle w:val="NormlWeb"/>
      </w:pPr>
      <w:r>
        <w:t>7</w:t>
      </w:r>
      <w:r w:rsidR="00D77F25">
        <w:t xml:space="preserve">. </w:t>
      </w:r>
      <w:r w:rsidR="00934E1B">
        <w:t xml:space="preserve">Említést érdemelnek a jogi nyelvműveléssel </w:t>
      </w:r>
      <w:r w:rsidR="00071F4E">
        <w:t>foglalkozó</w:t>
      </w:r>
      <w:r w:rsidR="00370B46">
        <w:t xml:space="preserve">, ma már sajnos kevéssé ismert </w:t>
      </w:r>
      <w:r w:rsidR="00071F4E">
        <w:t>munkái, bár monográfiát ebben a témában nem írt.</w:t>
      </w:r>
      <w:r w:rsidR="00934E1B">
        <w:t xml:space="preserve"> Ugyancsak kiemelendő, hogy </w:t>
      </w:r>
      <w:r w:rsidR="009464AE">
        <w:t xml:space="preserve">Móra Mihály </w:t>
      </w:r>
      <w:r w:rsidR="002E4945">
        <w:t xml:space="preserve">az író </w:t>
      </w:r>
      <w:r w:rsidR="00934E1B">
        <w:t xml:space="preserve">Gárdonyi Géza életművével is foglalkozott. </w:t>
      </w:r>
      <w:r w:rsidR="00071F4E">
        <w:t>Sajnos kutatásait nyom</w:t>
      </w:r>
      <w:r w:rsidR="00BA75EF">
        <w:t>tatott formában nem tette közzé, így azokról nem tudunk képet alkotni.</w:t>
      </w:r>
    </w:p>
    <w:p w:rsidR="00A719EE" w:rsidRDefault="00121A8F" w:rsidP="00205BE5">
      <w:pPr>
        <w:pStyle w:val="NormlWeb"/>
      </w:pPr>
      <w:r>
        <w:lastRenderedPageBreak/>
        <w:t>Móra Mihály</w:t>
      </w:r>
      <w:r w:rsidR="001314D6">
        <w:t xml:space="preserve">, aki több tanulmányt is publikált idegen nyelven, részben külföldi tekintélyes szakfolyóiratokban, </w:t>
      </w:r>
      <w:r w:rsidR="004239CE">
        <w:t xml:space="preserve">polgári és büntető </w:t>
      </w:r>
      <w:r w:rsidR="00071F4E">
        <w:t xml:space="preserve">eljárásjog körében folytatott kutatásait külföldön is elismerték. </w:t>
      </w:r>
      <w:r w:rsidR="001314D6">
        <w:t>Ugyanez vonatkozik a</w:t>
      </w:r>
      <w:r w:rsidR="00D31AC6">
        <w:t xml:space="preserve"> római jog európai továbbélésével és a római jog oktatásával kapcsolatos tanulmányaira</w:t>
      </w:r>
      <w:r w:rsidR="001314D6">
        <w:t>, melyekre</w:t>
      </w:r>
      <w:r w:rsidR="00D31AC6">
        <w:t xml:space="preserve"> bel- és külföldön egyaránt hivatkoztak és ma is hivatkoznak.</w:t>
      </w:r>
      <w:r w:rsidR="00CF6A33">
        <w:t xml:space="preserve"> </w:t>
      </w:r>
    </w:p>
    <w:p w:rsidR="002849BE" w:rsidRDefault="0036297F" w:rsidP="00205BE5">
      <w:pPr>
        <w:pStyle w:val="NormlWeb"/>
      </w:pPr>
      <w:r>
        <w:t>8</w:t>
      </w:r>
      <w:r w:rsidR="00D77F25">
        <w:t xml:space="preserve">. Tudományos munkássága területén kiemelendők </w:t>
      </w:r>
      <w:proofErr w:type="spellStart"/>
      <w:r w:rsidR="00D77F25" w:rsidRPr="002849BE">
        <w:rPr>
          <w:bCs/>
        </w:rPr>
        <w:t>Gratianus</w:t>
      </w:r>
      <w:r w:rsidR="00D77F25">
        <w:rPr>
          <w:bCs/>
        </w:rPr>
        <w:t>szal</w:t>
      </w:r>
      <w:proofErr w:type="spellEnd"/>
      <w:r w:rsidR="00D77F25">
        <w:rPr>
          <w:bCs/>
        </w:rPr>
        <w:t xml:space="preserve"> foglalkozó munkái, melyek értékes hozzájárulást jelentenek a kánonjog </w:t>
      </w:r>
      <w:r w:rsidR="003002E4">
        <w:rPr>
          <w:bCs/>
        </w:rPr>
        <w:t xml:space="preserve">magas színvonalú, </w:t>
      </w:r>
      <w:r w:rsidR="00D77F25">
        <w:rPr>
          <w:bCs/>
        </w:rPr>
        <w:t>tudományos igényű kutatásához</w:t>
      </w:r>
      <w:r w:rsidR="00E01040">
        <w:rPr>
          <w:bCs/>
        </w:rPr>
        <w:t xml:space="preserve">. </w:t>
      </w:r>
      <w:r w:rsidR="00D77F25">
        <w:rPr>
          <w:bCs/>
        </w:rPr>
        <w:t xml:space="preserve">Móra Mihály </w:t>
      </w:r>
      <w:r w:rsidR="00B55FB6">
        <w:rPr>
          <w:bCs/>
        </w:rPr>
        <w:t>hangsúlyozza</w:t>
      </w:r>
      <w:r w:rsidR="00E01040">
        <w:rPr>
          <w:bCs/>
        </w:rPr>
        <w:t xml:space="preserve">, hogy a </w:t>
      </w:r>
      <w:proofErr w:type="spellStart"/>
      <w:r w:rsidR="002849BE" w:rsidRPr="002849BE">
        <w:rPr>
          <w:iCs/>
        </w:rPr>
        <w:t>Decretum</w:t>
      </w:r>
      <w:proofErr w:type="spellEnd"/>
      <w:r w:rsidR="002849BE" w:rsidRPr="002849BE">
        <w:rPr>
          <w:iCs/>
        </w:rPr>
        <w:t xml:space="preserve"> </w:t>
      </w:r>
      <w:proofErr w:type="spellStart"/>
      <w:r w:rsidR="002849BE" w:rsidRPr="002849BE">
        <w:rPr>
          <w:iCs/>
        </w:rPr>
        <w:t>Gratiani</w:t>
      </w:r>
      <w:proofErr w:type="spellEnd"/>
      <w:r w:rsidR="002849BE" w:rsidRPr="002849BE">
        <w:t xml:space="preserve"> című </w:t>
      </w:r>
      <w:r w:rsidR="00E01040">
        <w:t>kánonjogi g</w:t>
      </w:r>
      <w:r w:rsidR="002849BE" w:rsidRPr="002849BE">
        <w:t>yűjtemény</w:t>
      </w:r>
      <w:r w:rsidR="00E01040">
        <w:t xml:space="preserve">t 1140 körül szerkesztő </w:t>
      </w:r>
      <w:proofErr w:type="spellStart"/>
      <w:r w:rsidR="00E01040">
        <w:t>Gratianus</w:t>
      </w:r>
      <w:proofErr w:type="spellEnd"/>
      <w:r w:rsidR="00E01040">
        <w:t xml:space="preserve"> é</w:t>
      </w:r>
      <w:r w:rsidR="002849BE" w:rsidRPr="002849BE">
        <w:t xml:space="preserve">letéről </w:t>
      </w:r>
      <w:r w:rsidR="003002E4">
        <w:t xml:space="preserve">források hiányában </w:t>
      </w:r>
      <w:r w:rsidR="002849BE" w:rsidRPr="002849BE">
        <w:t>csak feltevéseink vannak</w:t>
      </w:r>
      <w:r w:rsidR="00E01040">
        <w:t xml:space="preserve">. </w:t>
      </w:r>
      <w:proofErr w:type="spellStart"/>
      <w:r w:rsidR="00FC79D5">
        <w:t>Gratianus</w:t>
      </w:r>
      <w:proofErr w:type="spellEnd"/>
      <w:r w:rsidR="00FC79D5">
        <w:t xml:space="preserve"> </w:t>
      </w:r>
      <w:r w:rsidR="002849BE" w:rsidRPr="002849BE">
        <w:t>Bolognában a</w:t>
      </w:r>
      <w:r w:rsidR="00FC79D5">
        <w:t xml:space="preserve"> </w:t>
      </w:r>
      <w:proofErr w:type="spellStart"/>
      <w:r w:rsidR="00FC79D5">
        <w:t>Studium</w:t>
      </w:r>
      <w:proofErr w:type="spellEnd"/>
      <w:r w:rsidR="00FC79D5">
        <w:t xml:space="preserve"> </w:t>
      </w:r>
      <w:proofErr w:type="spellStart"/>
      <w:r w:rsidR="00FC79D5">
        <w:t>Generale-n</w:t>
      </w:r>
      <w:proofErr w:type="spellEnd"/>
      <w:r w:rsidR="00FC79D5">
        <w:t xml:space="preserve"> </w:t>
      </w:r>
      <w:r w:rsidR="002849BE" w:rsidRPr="002849BE">
        <w:t xml:space="preserve">a gyakorlati teológia tanára volt és </w:t>
      </w:r>
      <w:r w:rsidR="00FC79D5">
        <w:t>nagy valószín</w:t>
      </w:r>
      <w:r w:rsidR="00B55FB6">
        <w:t>ű</w:t>
      </w:r>
      <w:r w:rsidR="00FC79D5">
        <w:t xml:space="preserve">séggel </w:t>
      </w:r>
      <w:r w:rsidR="00D36D5A">
        <w:t xml:space="preserve">1138 </w:t>
      </w:r>
      <w:r w:rsidR="002849BE" w:rsidRPr="002849BE">
        <w:t xml:space="preserve">után </w:t>
      </w:r>
      <w:r w:rsidR="00FC79D5">
        <w:t xml:space="preserve">írhatta ezt a </w:t>
      </w:r>
      <w:r w:rsidR="002849BE" w:rsidRPr="002849BE">
        <w:t>művét</w:t>
      </w:r>
      <w:r w:rsidR="00E01040">
        <w:t xml:space="preserve">. </w:t>
      </w:r>
      <w:r w:rsidR="00205BE5">
        <w:t>1158</w:t>
      </w:r>
      <w:r w:rsidR="002849BE" w:rsidRPr="002849BE">
        <w:t xml:space="preserve">-ban </w:t>
      </w:r>
      <w:r w:rsidR="00205BE5">
        <w:t xml:space="preserve">Petrus </w:t>
      </w:r>
      <w:proofErr w:type="spellStart"/>
      <w:r w:rsidR="00205BE5">
        <w:t>Lombardus</w:t>
      </w:r>
      <w:proofErr w:type="spellEnd"/>
      <w:r w:rsidR="00205BE5">
        <w:t xml:space="preserve"> </w:t>
      </w:r>
      <w:proofErr w:type="spellStart"/>
      <w:r w:rsidR="002849BE" w:rsidRPr="00FC79D5">
        <w:rPr>
          <w:iCs/>
        </w:rPr>
        <w:t>Sententiae</w:t>
      </w:r>
      <w:proofErr w:type="spellEnd"/>
      <w:r w:rsidR="002849BE" w:rsidRPr="00FC79D5">
        <w:t xml:space="preserve"> </w:t>
      </w:r>
      <w:r w:rsidR="002849BE" w:rsidRPr="002849BE">
        <w:t xml:space="preserve">című művében </w:t>
      </w:r>
      <w:r w:rsidR="00FC79D5">
        <w:t xml:space="preserve">már </w:t>
      </w:r>
      <w:r w:rsidR="002849BE" w:rsidRPr="002849BE">
        <w:t xml:space="preserve">idéz a </w:t>
      </w:r>
      <w:proofErr w:type="spellStart"/>
      <w:r w:rsidR="002849BE" w:rsidRPr="002849BE">
        <w:t>Decretumból</w:t>
      </w:r>
      <w:proofErr w:type="spellEnd"/>
      <w:r w:rsidR="002849BE" w:rsidRPr="002849BE">
        <w:t xml:space="preserve">, ami </w:t>
      </w:r>
      <w:r w:rsidR="00FC79D5">
        <w:t xml:space="preserve">kétségtelenül </w:t>
      </w:r>
      <w:r w:rsidR="002849BE" w:rsidRPr="002849BE">
        <w:t xml:space="preserve">jelzi </w:t>
      </w:r>
      <w:r w:rsidR="00205BE5">
        <w:t xml:space="preserve">annak </w:t>
      </w:r>
      <w:r w:rsidR="002849BE" w:rsidRPr="002849BE">
        <w:t>gyors elterjedését</w:t>
      </w:r>
      <w:r w:rsidR="00FC79D5">
        <w:t>, ismertté válását</w:t>
      </w:r>
      <w:r w:rsidR="00AC2C8A">
        <w:t xml:space="preserve"> Itáliában</w:t>
      </w:r>
      <w:r w:rsidR="002849BE" w:rsidRPr="002849BE">
        <w:t xml:space="preserve">. </w:t>
      </w:r>
      <w:r w:rsidR="0069491F">
        <w:t>Nézete szerint is n</w:t>
      </w:r>
      <w:r w:rsidR="00FC79D5">
        <w:t>agy v</w:t>
      </w:r>
      <w:r w:rsidR="002849BE" w:rsidRPr="002849BE">
        <w:t>alószínű</w:t>
      </w:r>
      <w:r w:rsidR="00FC79D5">
        <w:t>séggel</w:t>
      </w:r>
      <w:r w:rsidR="002849BE" w:rsidRPr="002849BE">
        <w:t xml:space="preserve"> nem </w:t>
      </w:r>
      <w:proofErr w:type="spellStart"/>
      <w:r w:rsidR="002849BE" w:rsidRPr="002849BE">
        <w:t>Gratianus</w:t>
      </w:r>
      <w:proofErr w:type="spellEnd"/>
      <w:r w:rsidR="002849BE" w:rsidRPr="002849BE">
        <w:t xml:space="preserve"> írta az egész művet</w:t>
      </w:r>
      <w:r w:rsidR="00FC79D5">
        <w:t>, mert már a középkori források</w:t>
      </w:r>
      <w:r w:rsidR="00B439FE">
        <w:t xml:space="preserve"> is</w:t>
      </w:r>
      <w:r w:rsidR="00FC79D5">
        <w:t xml:space="preserve"> </w:t>
      </w:r>
      <w:r w:rsidR="00205BE5">
        <w:t xml:space="preserve">utalnak arra, </w:t>
      </w:r>
      <w:r w:rsidR="002849BE" w:rsidRPr="002849BE">
        <w:t xml:space="preserve">hogy a </w:t>
      </w:r>
      <w:r w:rsidR="00205BE5">
        <w:t xml:space="preserve">bolognai </w:t>
      </w:r>
      <w:proofErr w:type="spellStart"/>
      <w:r w:rsidR="00DD34B3">
        <w:t>magisterek</w:t>
      </w:r>
      <w:proofErr w:type="spellEnd"/>
      <w:r w:rsidR="00DD34B3">
        <w:t xml:space="preserve"> </w:t>
      </w:r>
      <w:r w:rsidR="002849BE" w:rsidRPr="002849BE">
        <w:t>kiegészítették</w:t>
      </w:r>
      <w:r w:rsidR="00FC79D5">
        <w:t>, bővítették</w:t>
      </w:r>
      <w:r w:rsidR="002849BE" w:rsidRPr="002849BE">
        <w:t xml:space="preserve"> a gyűjteményt. </w:t>
      </w:r>
      <w:r w:rsidR="00DD34B3">
        <w:t xml:space="preserve">Utal arra, </w:t>
      </w:r>
      <w:r w:rsidR="002849BE" w:rsidRPr="002849BE">
        <w:t>hogy két szövegváltozat létezhetett: egy eredeti, mely viszonylag kevés római jogi elemet tartalmazott</w:t>
      </w:r>
      <w:r w:rsidR="00FC79D5">
        <w:t xml:space="preserve">.  </w:t>
      </w:r>
      <w:r w:rsidR="00CC219D">
        <w:t xml:space="preserve">Ennek oka az volt, hogy az </w:t>
      </w:r>
      <w:r w:rsidR="00FC79D5">
        <w:t>1130-ban, az 1131-ben továbbá</w:t>
      </w:r>
      <w:r w:rsidR="002849BE" w:rsidRPr="002849BE">
        <w:t xml:space="preserve"> az </w:t>
      </w:r>
      <w:r w:rsidR="00FC79D5">
        <w:t>1136</w:t>
      </w:r>
      <w:r w:rsidR="002849BE" w:rsidRPr="002849BE">
        <w:t xml:space="preserve">-ben és </w:t>
      </w:r>
      <w:r w:rsidR="00FC79D5">
        <w:t>1139</w:t>
      </w:r>
      <w:r w:rsidR="002849BE" w:rsidRPr="002849BE">
        <w:t xml:space="preserve">-ben tartott </w:t>
      </w:r>
      <w:r w:rsidR="00FC79D5">
        <w:t xml:space="preserve">szinódusok </w:t>
      </w:r>
      <w:r w:rsidR="002849BE" w:rsidRPr="002849BE">
        <w:t xml:space="preserve">megtiltották a szerzetesek </w:t>
      </w:r>
      <w:r w:rsidR="00FC79D5">
        <w:t>(</w:t>
      </w:r>
      <w:proofErr w:type="spellStart"/>
      <w:r w:rsidR="00FC79D5">
        <w:t>monachi</w:t>
      </w:r>
      <w:proofErr w:type="spellEnd"/>
      <w:r w:rsidR="00FC79D5">
        <w:t xml:space="preserve">) </w:t>
      </w:r>
      <w:r w:rsidR="002849BE" w:rsidRPr="002849BE">
        <w:t>számára a római jog művelését. A római joggal szembeni</w:t>
      </w:r>
      <w:r w:rsidR="00FD38B7">
        <w:t xml:space="preserve">, az </w:t>
      </w:r>
      <w:r w:rsidR="004C0B1C">
        <w:t xml:space="preserve">egyház részéről mutatkozó </w:t>
      </w:r>
      <w:r w:rsidR="00FD38B7">
        <w:t xml:space="preserve">ellenérzés </w:t>
      </w:r>
      <w:r w:rsidR="001E22E3">
        <w:t xml:space="preserve">mérséklődése </w:t>
      </w:r>
      <w:r w:rsidR="006A6FA3">
        <w:t xml:space="preserve">volt az oka annak, </w:t>
      </w:r>
      <w:r w:rsidR="001E22E3">
        <w:t xml:space="preserve">hogy </w:t>
      </w:r>
      <w:r w:rsidR="00E94B90">
        <w:t xml:space="preserve">a XII. század közepén </w:t>
      </w:r>
      <w:r w:rsidR="002849BE" w:rsidRPr="002849BE">
        <w:t xml:space="preserve">aktualizálták </w:t>
      </w:r>
      <w:proofErr w:type="spellStart"/>
      <w:r w:rsidR="006A6FA3" w:rsidRPr="00FC79D5">
        <w:rPr>
          <w:iCs/>
        </w:rPr>
        <w:t>Concordantia</w:t>
      </w:r>
      <w:proofErr w:type="spellEnd"/>
      <w:r w:rsidR="006A6FA3" w:rsidRPr="00FC79D5">
        <w:rPr>
          <w:iCs/>
        </w:rPr>
        <w:t xml:space="preserve"> </w:t>
      </w:r>
      <w:proofErr w:type="spellStart"/>
      <w:r w:rsidR="006A6FA3" w:rsidRPr="00FC79D5">
        <w:rPr>
          <w:iCs/>
        </w:rPr>
        <w:t>discordantium</w:t>
      </w:r>
      <w:proofErr w:type="spellEnd"/>
      <w:r w:rsidR="006A6FA3" w:rsidRPr="00FC79D5">
        <w:rPr>
          <w:iCs/>
        </w:rPr>
        <w:t xml:space="preserve"> </w:t>
      </w:r>
      <w:proofErr w:type="spellStart"/>
      <w:r w:rsidR="006A6FA3" w:rsidRPr="00FC79D5">
        <w:rPr>
          <w:iCs/>
        </w:rPr>
        <w:t>canonum</w:t>
      </w:r>
      <w:proofErr w:type="spellEnd"/>
      <w:r w:rsidR="006A6FA3" w:rsidRPr="002849BE">
        <w:t xml:space="preserve"> </w:t>
      </w:r>
      <w:r w:rsidR="002849BE" w:rsidRPr="002849BE">
        <w:t>szöveg</w:t>
      </w:r>
      <w:r w:rsidR="006A6FA3">
        <w:t>é</w:t>
      </w:r>
      <w:r w:rsidR="002849BE" w:rsidRPr="002849BE">
        <w:t>t</w:t>
      </w:r>
      <w:r w:rsidR="00FC79D5">
        <w:t xml:space="preserve">. </w:t>
      </w:r>
      <w:r w:rsidR="00E94B90">
        <w:t>Móra Mihá</w:t>
      </w:r>
      <w:r w:rsidR="00104809">
        <w:t>l</w:t>
      </w:r>
      <w:r w:rsidR="00E94B90">
        <w:t>y hangsúlyozza, hogy a</w:t>
      </w:r>
      <w:r w:rsidR="002849BE" w:rsidRPr="002849BE">
        <w:t xml:space="preserve"> </w:t>
      </w:r>
      <w:proofErr w:type="spellStart"/>
      <w:r w:rsidR="002849BE" w:rsidRPr="002849BE">
        <w:t>Decretum</w:t>
      </w:r>
      <w:proofErr w:type="spellEnd"/>
      <w:r w:rsidR="002849BE" w:rsidRPr="002849BE">
        <w:t xml:space="preserve"> </w:t>
      </w:r>
      <w:proofErr w:type="spellStart"/>
      <w:r w:rsidR="002849BE" w:rsidRPr="002849BE">
        <w:t>Gratiani</w:t>
      </w:r>
      <w:proofErr w:type="spellEnd"/>
      <w:r w:rsidR="002849BE" w:rsidRPr="002849BE">
        <w:t xml:space="preserve"> </w:t>
      </w:r>
      <w:r w:rsidR="00E94B90">
        <w:t xml:space="preserve">alapján </w:t>
      </w:r>
      <w:proofErr w:type="gramStart"/>
      <w:r w:rsidR="002849BE" w:rsidRPr="002849BE">
        <w:t>a</w:t>
      </w:r>
      <w:proofErr w:type="gramEnd"/>
      <w:r w:rsidR="002849BE" w:rsidRPr="002849BE">
        <w:t xml:space="preserve"> </w:t>
      </w:r>
      <w:proofErr w:type="spellStart"/>
      <w:r w:rsidR="00E94B90">
        <w:t>ius</w:t>
      </w:r>
      <w:proofErr w:type="spellEnd"/>
      <w:r w:rsidR="00E94B90">
        <w:t xml:space="preserve"> </w:t>
      </w:r>
      <w:proofErr w:type="spellStart"/>
      <w:r w:rsidR="00E94B90">
        <w:t>canonicum</w:t>
      </w:r>
      <w:proofErr w:type="spellEnd"/>
      <w:r w:rsidR="00E94B90">
        <w:t xml:space="preserve"> elkülönült</w:t>
      </w:r>
      <w:r w:rsidR="002849BE" w:rsidRPr="002849BE">
        <w:t xml:space="preserve"> a skolasztikus teológiá</w:t>
      </w:r>
      <w:r w:rsidR="00DD34B3">
        <w:t>t</w:t>
      </w:r>
      <w:r w:rsidR="002849BE" w:rsidRPr="002849BE">
        <w:t>ól és önálló</w:t>
      </w:r>
      <w:r w:rsidR="00E94B90">
        <w:t xml:space="preserve">, </w:t>
      </w:r>
      <w:r w:rsidR="00DD34B3">
        <w:t xml:space="preserve">mintegy </w:t>
      </w:r>
      <w:r w:rsidR="00E94B90">
        <w:t xml:space="preserve">„autonóm” </w:t>
      </w:r>
      <w:r w:rsidR="002849BE" w:rsidRPr="002849BE">
        <w:t>tudománnyá vált.</w:t>
      </w:r>
      <w:r w:rsidR="00205BE5">
        <w:t xml:space="preserve"> </w:t>
      </w:r>
    </w:p>
    <w:p w:rsidR="00197096" w:rsidRDefault="0036297F" w:rsidP="001F0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>Móra Mihály a római jog magyarországi továb</w:t>
      </w:r>
      <w:r w:rsidR="00A3584D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>élésével</w:t>
      </w:r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recepciójával 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foglalkozó </w:t>
      </w:r>
      <w:r w:rsidR="00093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és idegen nyelven közzétett </w:t>
      </w:r>
      <w:r w:rsidR="00BC39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tanulmányaiban 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utal arra, hogy </w:t>
      </w:r>
      <w:proofErr w:type="gramStart"/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>ius</w:t>
      </w:r>
      <w:proofErr w:type="spellEnd"/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>Romanumot</w:t>
      </w:r>
      <w:proofErr w:type="spellEnd"/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világi törvényeket,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leges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saeculares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proofErr w:type="spellEnd"/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mint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regni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nostri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consuetudines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>-t</w:t>
      </w:r>
      <w:proofErr w:type="spellEnd"/>
      <w:r w:rsidR="005D67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oktatták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B21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joggyakorlatban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okiratok </w:t>
      </w:r>
      <w:r w:rsidR="0009364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09364D">
        <w:rPr>
          <w:rFonts w:ascii="Times New Roman" w:eastAsia="Times New Roman" w:hAnsi="Times New Roman" w:cs="Times New Roman"/>
          <w:sz w:val="24"/>
          <w:szCs w:val="24"/>
          <w:lang w:eastAsia="hu-HU"/>
        </w:rPr>
        <w:t>cautio-k</w:t>
      </w:r>
      <w:proofErr w:type="spellEnd"/>
      <w:r w:rsidR="00093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szerkesztői a római jog műszavait alkalmazták, </w:t>
      </w:r>
      <w:r w:rsidR="006B21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stílusát </w:t>
      </w:r>
      <w:r w:rsidR="006B21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követték. </w:t>
      </w:r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>Ilyen értelemben a római jog</w:t>
      </w:r>
      <w:r w:rsidR="00E87597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erre utal a </w:t>
      </w:r>
      <w:proofErr w:type="spellStart"/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>regni</w:t>
      </w:r>
      <w:proofErr w:type="spellEnd"/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>nostri</w:t>
      </w:r>
      <w:proofErr w:type="spellEnd"/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>consuetudines</w:t>
      </w:r>
      <w:proofErr w:type="spellEnd"/>
      <w:r w:rsidR="00370B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kifejezés – </w:t>
      </w:r>
      <w:r w:rsidR="00E875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hazai </w:t>
      </w:r>
      <w:r w:rsidR="00093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(magyarországi) </w:t>
      </w:r>
      <w:r w:rsidR="00E875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jog, </w:t>
      </w:r>
      <w:proofErr w:type="gramStart"/>
      <w:r w:rsidR="00E875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E875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87597">
        <w:rPr>
          <w:rFonts w:ascii="Times New Roman" w:eastAsia="Times New Roman" w:hAnsi="Times New Roman" w:cs="Times New Roman"/>
          <w:sz w:val="24"/>
          <w:szCs w:val="24"/>
          <w:lang w:eastAsia="hu-HU"/>
        </w:rPr>
        <w:t>ius</w:t>
      </w:r>
      <w:proofErr w:type="spellEnd"/>
      <w:r w:rsidR="00E875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87597">
        <w:rPr>
          <w:rFonts w:ascii="Times New Roman" w:eastAsia="Times New Roman" w:hAnsi="Times New Roman" w:cs="Times New Roman"/>
          <w:sz w:val="24"/>
          <w:szCs w:val="24"/>
          <w:lang w:eastAsia="hu-HU"/>
        </w:rPr>
        <w:t>patrium</w:t>
      </w:r>
      <w:proofErr w:type="spellEnd"/>
      <w:r w:rsidR="00E875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részének tekintették.</w:t>
      </w:r>
      <w:r w:rsidR="00F33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jog magyarországi </w:t>
      </w:r>
      <w:r w:rsidR="001F0954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továbbélésének, alkalmazásának dokumentuma</w:t>
      </w:r>
      <w:r w:rsidR="00FB7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Kassa, Pozsony, Nagyszombat, Bártfa, Lőcse, Kis-Szeben, Eperjes szabad királyi városok törvénykönyve</w:t>
      </w:r>
      <w:r w:rsidR="001F09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93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városi törvénykönyv </w:t>
      </w:r>
      <w:r w:rsidR="001F09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forrása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főleg a római jog</w:t>
      </w:r>
      <w:r w:rsidR="00093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Bártfa, Eperjes, Kassa, Buda és Pest </w:t>
      </w:r>
      <w:r w:rsidR="00FB7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királyi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</w:t>
      </w:r>
      <w:r w:rsidR="00FB7113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használt </w:t>
      </w:r>
      <w:r w:rsidR="00B77126" w:rsidRPr="0055448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Summa </w:t>
      </w:r>
      <w:proofErr w:type="spellStart"/>
      <w:r w:rsidR="00B77126" w:rsidRPr="0055448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legum</w:t>
      </w:r>
      <w:proofErr w:type="spellEnd"/>
      <w:r w:rsidR="00B77126" w:rsidRPr="0055448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="00B77126" w:rsidRPr="0055448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civilium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448A">
        <w:rPr>
          <w:rFonts w:ascii="Times New Roman" w:eastAsia="Times New Roman" w:hAnsi="Times New Roman" w:cs="Times New Roman"/>
          <w:sz w:val="24"/>
          <w:szCs w:val="24"/>
          <w:lang w:eastAsia="hu-HU"/>
        </w:rPr>
        <w:t>struktúrája a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Institutiók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rendszerét követi (</w:t>
      </w:r>
      <w:r w:rsidR="005544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</w:t>
      </w:r>
      <w:proofErr w:type="spellStart"/>
      <w:r w:rsidR="0055448A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personis</w:t>
      </w:r>
      <w:proofErr w:type="spellEnd"/>
      <w:r w:rsidR="005544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proofErr w:type="spellStart"/>
      <w:r w:rsidR="0055448A">
        <w:rPr>
          <w:rFonts w:ascii="Times New Roman" w:eastAsia="Times New Roman" w:hAnsi="Times New Roman" w:cs="Times New Roman"/>
          <w:sz w:val="24"/>
          <w:szCs w:val="24"/>
          <w:lang w:eastAsia="hu-HU"/>
        </w:rPr>
        <w:t>rebus</w:t>
      </w:r>
      <w:proofErr w:type="spellEnd"/>
      <w:r w:rsidR="005544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proofErr w:type="spellStart"/>
      <w:r w:rsidR="0055448A">
        <w:rPr>
          <w:rFonts w:ascii="Times New Roman" w:eastAsia="Times New Roman" w:hAnsi="Times New Roman" w:cs="Times New Roman"/>
          <w:sz w:val="24"/>
          <w:szCs w:val="24"/>
          <w:lang w:eastAsia="hu-HU"/>
        </w:rPr>
        <w:t>actionibus</w:t>
      </w:r>
      <w:proofErr w:type="spellEnd"/>
      <w:r w:rsidR="005544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főleg a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</w:t>
      </w:r>
      <w:r w:rsidR="00743631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országi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egyetemekről haza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tért </w:t>
      </w:r>
      <w:r w:rsidR="00CC1D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jogászok,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városbírák a római jogot </w:t>
      </w:r>
      <w:r w:rsidR="00E27798">
        <w:rPr>
          <w:rFonts w:ascii="Times New Roman" w:eastAsia="Times New Roman" w:hAnsi="Times New Roman" w:cs="Times New Roman"/>
          <w:sz w:val="24"/>
          <w:szCs w:val="24"/>
          <w:lang w:eastAsia="hu-HU"/>
        </w:rPr>
        <w:t>kisegítő</w:t>
      </w:r>
      <w:r w:rsidR="00F208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F208BF">
        <w:rPr>
          <w:rFonts w:ascii="Times New Roman" w:eastAsia="Times New Roman" w:hAnsi="Times New Roman" w:cs="Times New Roman"/>
          <w:sz w:val="24"/>
          <w:szCs w:val="24"/>
          <w:lang w:eastAsia="hu-HU"/>
        </w:rPr>
        <w:t>szubszidiárius</w:t>
      </w:r>
      <w:proofErr w:type="spellEnd"/>
      <w:r w:rsidR="00E277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ogként </w:t>
      </w:r>
      <w:r w:rsidR="00E277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alkalmazták.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A 16. század</w:t>
      </w:r>
      <w:r w:rsidR="006E5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első harmadában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jog hatását </w:t>
      </w:r>
      <w:r w:rsidR="001F0954">
        <w:rPr>
          <w:rFonts w:ascii="Times New Roman" w:eastAsia="Times New Roman" w:hAnsi="Times New Roman" w:cs="Times New Roman"/>
          <w:sz w:val="24"/>
          <w:szCs w:val="24"/>
          <w:lang w:eastAsia="hu-HU"/>
        </w:rPr>
        <w:t>Werbőczy István Tripartituma mutatja. Ugyane</w:t>
      </w:r>
      <w:r w:rsidR="00532C33">
        <w:rPr>
          <w:rFonts w:ascii="Times New Roman" w:eastAsia="Times New Roman" w:hAnsi="Times New Roman" w:cs="Times New Roman"/>
          <w:sz w:val="24"/>
          <w:szCs w:val="24"/>
          <w:lang w:eastAsia="hu-HU"/>
        </w:rPr>
        <w:t>bben a században</w:t>
      </w:r>
      <w:r w:rsidR="006807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09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Johannes </w:t>
      </w:r>
      <w:proofErr w:type="spellStart"/>
      <w:r w:rsidR="001F0954">
        <w:rPr>
          <w:rFonts w:ascii="Times New Roman" w:eastAsia="Times New Roman" w:hAnsi="Times New Roman" w:cs="Times New Roman"/>
          <w:sz w:val="24"/>
          <w:szCs w:val="24"/>
          <w:lang w:eastAsia="hu-HU"/>
        </w:rPr>
        <w:t>Honterus</w:t>
      </w:r>
      <w:proofErr w:type="spellEnd"/>
      <w:r w:rsidR="001F09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6130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spellStart"/>
      <w:r w:rsidR="00B77126" w:rsidRPr="006375E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Sententiae</w:t>
      </w:r>
      <w:proofErr w:type="spellEnd"/>
      <w:r w:rsidR="00B77126" w:rsidRPr="006375E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gramStart"/>
      <w:r w:rsidR="00B77126" w:rsidRPr="006375E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ex</w:t>
      </w:r>
      <w:proofErr w:type="gramEnd"/>
      <w:r w:rsidR="00B77126" w:rsidRPr="006375E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libris</w:t>
      </w:r>
      <w:r w:rsidR="00B77126" w:rsidRPr="00B771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="00B77126" w:rsidRPr="006375E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Pandectarum</w:t>
      </w:r>
      <w:proofErr w:type="spellEnd"/>
      <w:r w:rsidR="0038613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”</w:t>
      </w:r>
      <w:r w:rsidR="00B77126" w:rsidRPr="00B771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1F09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című műv</w:t>
      </w:r>
      <w:r w:rsidR="00532C3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ének képezi döntő forrását a római jog</w:t>
      </w:r>
      <w:r w:rsidR="001F095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86130">
        <w:rPr>
          <w:rFonts w:ascii="Times New Roman" w:eastAsia="Times New Roman" w:hAnsi="Times New Roman" w:cs="Times New Roman"/>
          <w:sz w:val="24"/>
          <w:szCs w:val="24"/>
          <w:lang w:eastAsia="hu-HU"/>
        </w:rPr>
        <w:t>Honterus</w:t>
      </w:r>
      <w:proofErr w:type="spellEnd"/>
      <w:r w:rsidR="00386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6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római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jogtudósok </w:t>
      </w:r>
      <w:r w:rsidR="0038613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386130">
        <w:rPr>
          <w:rFonts w:ascii="Times New Roman" w:eastAsia="Times New Roman" w:hAnsi="Times New Roman" w:cs="Times New Roman"/>
          <w:sz w:val="24"/>
          <w:szCs w:val="24"/>
          <w:lang w:eastAsia="hu-HU"/>
        </w:rPr>
        <w:t>iurisperiti</w:t>
      </w:r>
      <w:proofErr w:type="spellEnd"/>
      <w:r w:rsidR="00386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nevének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említése nélkül </w:t>
      </w:r>
      <w:r w:rsidR="00386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több, 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Digestá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található regulát idéz. </w:t>
      </w:r>
      <w:r w:rsidR="00386130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>talhatunk a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„Non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alienat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qui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dumtaxat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omittit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possessionem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” (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Ulpianus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r w:rsidR="005E17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02A57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Nullus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videtur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dolo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facere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qui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suo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iure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utitur</w:t>
      </w:r>
      <w:proofErr w:type="spellEnd"/>
      <w:r w:rsidR="00802A57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Gaius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02A57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spellStart"/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ibertas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inaestimabilis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 est</w:t>
      </w:r>
      <w:r w:rsidR="00802A57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Paulus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Impossibilium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nulla 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obligatio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est” (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Celsus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802A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02A57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5B6CF7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omne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quod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licet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>honestum</w:t>
      </w:r>
      <w:proofErr w:type="spellEnd"/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</w:t>
      </w:r>
      <w:r w:rsidR="00802A57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Paulus</w:t>
      </w:r>
      <w:proofErr w:type="spellEnd"/>
      <w:r w:rsidR="00FB69C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637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regulákra</w:t>
      </w:r>
      <w:r w:rsidR="00B77126" w:rsidRPr="00B7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3E7EA0" w:rsidRDefault="0036297F" w:rsidP="001F0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3E7EA0">
        <w:rPr>
          <w:rFonts w:ascii="Times New Roman" w:eastAsia="Times New Roman" w:hAnsi="Times New Roman" w:cs="Times New Roman"/>
          <w:sz w:val="24"/>
          <w:szCs w:val="24"/>
          <w:lang w:eastAsia="hu-HU"/>
        </w:rPr>
        <w:t>. Móra Mihály tudományos munkássága</w:t>
      </w:r>
      <w:r w:rsidR="00C70749">
        <w:rPr>
          <w:rFonts w:ascii="Times New Roman" w:eastAsia="Times New Roman" w:hAnsi="Times New Roman" w:cs="Times New Roman"/>
          <w:sz w:val="24"/>
          <w:szCs w:val="24"/>
          <w:lang w:eastAsia="hu-HU"/>
        </w:rPr>
        <w:t>, miként e</w:t>
      </w:r>
      <w:r w:rsidR="00CD3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rre halálát követően a Róla szóló megemlékezések szerzői is </w:t>
      </w:r>
      <w:r w:rsidR="00802A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utaltak, </w:t>
      </w:r>
      <w:r w:rsidR="00CD3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egészen kivételes volt </w:t>
      </w:r>
      <w:r w:rsidR="00802A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abban a vonatkozásban, hogy </w:t>
      </w:r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jogág magas szintű művelését fogta át. Ebből következően a</w:t>
      </w:r>
      <w:r w:rsidR="00C70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jogtudós esetenként új, korábban nem ismert oldalról tudott bemutatni lényeges jogintézményeket. Móra Mihály, miként </w:t>
      </w:r>
      <w:r w:rsidR="0026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maga </w:t>
      </w:r>
      <w:proofErr w:type="spellStart"/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>Gratianusról</w:t>
      </w:r>
      <w:proofErr w:type="spellEnd"/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írta, a jogtudomány területén „</w:t>
      </w:r>
      <w:proofErr w:type="spellStart"/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>vir</w:t>
      </w:r>
      <w:proofErr w:type="spellEnd"/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>acerrimi</w:t>
      </w:r>
      <w:proofErr w:type="spellEnd"/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>ingenii</w:t>
      </w:r>
      <w:proofErr w:type="spellEnd"/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>” volt.</w:t>
      </w:r>
      <w:r w:rsidR="00A578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2064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</w:t>
      </w:r>
      <w:r w:rsidR="00260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éltatlanul elfeledett </w:t>
      </w:r>
      <w:r w:rsidR="003206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szerteágazó, a jogtudomány több ágára kiterjedő </w:t>
      </w:r>
      <w:r w:rsidR="002602F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7871F5">
        <w:rPr>
          <w:rFonts w:ascii="Times New Roman" w:eastAsia="Times New Roman" w:hAnsi="Times New Roman" w:cs="Times New Roman"/>
          <w:sz w:val="24"/>
          <w:szCs w:val="24"/>
          <w:lang w:eastAsia="hu-HU"/>
        </w:rPr>
        <w:t>unkássága ma is aktualitással rendelkezik és tanulmányozásra érdemes.</w:t>
      </w:r>
      <w:r w:rsidR="003E7E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sectPr w:rsidR="003E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69"/>
    <w:multiLevelType w:val="multilevel"/>
    <w:tmpl w:val="37925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0A63B0"/>
    <w:multiLevelType w:val="multilevel"/>
    <w:tmpl w:val="249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A7F16"/>
    <w:multiLevelType w:val="multilevel"/>
    <w:tmpl w:val="7112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61E83"/>
    <w:multiLevelType w:val="multilevel"/>
    <w:tmpl w:val="5C8C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D5EEC"/>
    <w:multiLevelType w:val="multilevel"/>
    <w:tmpl w:val="7B76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D3793"/>
    <w:multiLevelType w:val="multilevel"/>
    <w:tmpl w:val="6050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160C4"/>
    <w:multiLevelType w:val="multilevel"/>
    <w:tmpl w:val="27C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45773"/>
    <w:multiLevelType w:val="multilevel"/>
    <w:tmpl w:val="317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02D6D"/>
    <w:multiLevelType w:val="multilevel"/>
    <w:tmpl w:val="BA64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162B2"/>
    <w:multiLevelType w:val="multilevel"/>
    <w:tmpl w:val="13EE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9671C"/>
    <w:multiLevelType w:val="multilevel"/>
    <w:tmpl w:val="E73A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04BEF"/>
    <w:multiLevelType w:val="multilevel"/>
    <w:tmpl w:val="A93E3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AAA19E7"/>
    <w:multiLevelType w:val="multilevel"/>
    <w:tmpl w:val="DBA4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B07EB"/>
    <w:multiLevelType w:val="multilevel"/>
    <w:tmpl w:val="E4A0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35691"/>
    <w:multiLevelType w:val="multilevel"/>
    <w:tmpl w:val="929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71676"/>
    <w:multiLevelType w:val="multilevel"/>
    <w:tmpl w:val="D16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1346F"/>
    <w:multiLevelType w:val="multilevel"/>
    <w:tmpl w:val="65F4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CC3B77"/>
    <w:multiLevelType w:val="multilevel"/>
    <w:tmpl w:val="00D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96BDC"/>
    <w:multiLevelType w:val="multilevel"/>
    <w:tmpl w:val="55EE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1B40"/>
    <w:multiLevelType w:val="hybridMultilevel"/>
    <w:tmpl w:val="1E38D594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751F0C"/>
    <w:multiLevelType w:val="multilevel"/>
    <w:tmpl w:val="6BBE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850FEE"/>
    <w:multiLevelType w:val="multilevel"/>
    <w:tmpl w:val="903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B7169"/>
    <w:multiLevelType w:val="hybridMultilevel"/>
    <w:tmpl w:val="9C9A2C02"/>
    <w:lvl w:ilvl="0" w:tplc="040E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8E72CD"/>
    <w:multiLevelType w:val="multilevel"/>
    <w:tmpl w:val="D5A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2"/>
  </w:num>
  <w:num w:numId="5">
    <w:abstractNumId w:val="23"/>
  </w:num>
  <w:num w:numId="6">
    <w:abstractNumId w:val="11"/>
  </w:num>
  <w:num w:numId="7">
    <w:abstractNumId w:val="4"/>
  </w:num>
  <w:num w:numId="8">
    <w:abstractNumId w:val="17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20"/>
  </w:num>
  <w:num w:numId="17">
    <w:abstractNumId w:val="7"/>
  </w:num>
  <w:num w:numId="18">
    <w:abstractNumId w:val="6"/>
  </w:num>
  <w:num w:numId="19">
    <w:abstractNumId w:val="16"/>
  </w:num>
  <w:num w:numId="20">
    <w:abstractNumId w:val="18"/>
  </w:num>
  <w:num w:numId="21">
    <w:abstractNumId w:val="5"/>
  </w:num>
  <w:num w:numId="22">
    <w:abstractNumId w:val="12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08"/>
    <w:rsid w:val="0000771E"/>
    <w:rsid w:val="00031634"/>
    <w:rsid w:val="00040E8F"/>
    <w:rsid w:val="00043356"/>
    <w:rsid w:val="000459D5"/>
    <w:rsid w:val="00050FE1"/>
    <w:rsid w:val="00071F4E"/>
    <w:rsid w:val="0009364D"/>
    <w:rsid w:val="000A105F"/>
    <w:rsid w:val="000C09B6"/>
    <w:rsid w:val="000E34C3"/>
    <w:rsid w:val="00104809"/>
    <w:rsid w:val="00117312"/>
    <w:rsid w:val="00121A8F"/>
    <w:rsid w:val="001314D6"/>
    <w:rsid w:val="0013797A"/>
    <w:rsid w:val="001470E5"/>
    <w:rsid w:val="00172814"/>
    <w:rsid w:val="00175736"/>
    <w:rsid w:val="0018715E"/>
    <w:rsid w:val="00197096"/>
    <w:rsid w:val="001B413C"/>
    <w:rsid w:val="001C50C7"/>
    <w:rsid w:val="001D3DBE"/>
    <w:rsid w:val="001E22E3"/>
    <w:rsid w:val="001E7B17"/>
    <w:rsid w:val="001E7B91"/>
    <w:rsid w:val="001F0954"/>
    <w:rsid w:val="00205BE5"/>
    <w:rsid w:val="00207117"/>
    <w:rsid w:val="002365FC"/>
    <w:rsid w:val="002512C3"/>
    <w:rsid w:val="00252516"/>
    <w:rsid w:val="00256564"/>
    <w:rsid w:val="00257150"/>
    <w:rsid w:val="002602F3"/>
    <w:rsid w:val="002849BE"/>
    <w:rsid w:val="00290368"/>
    <w:rsid w:val="002B4A68"/>
    <w:rsid w:val="002C534E"/>
    <w:rsid w:val="002D070C"/>
    <w:rsid w:val="002D3DCB"/>
    <w:rsid w:val="002D4828"/>
    <w:rsid w:val="002D4BA9"/>
    <w:rsid w:val="002E4945"/>
    <w:rsid w:val="003002E4"/>
    <w:rsid w:val="00320648"/>
    <w:rsid w:val="00325FC7"/>
    <w:rsid w:val="00343CE9"/>
    <w:rsid w:val="003444A7"/>
    <w:rsid w:val="003622EB"/>
    <w:rsid w:val="0036297F"/>
    <w:rsid w:val="00370B46"/>
    <w:rsid w:val="00385E8A"/>
    <w:rsid w:val="00386130"/>
    <w:rsid w:val="003A2316"/>
    <w:rsid w:val="003A6B9C"/>
    <w:rsid w:val="003C50E4"/>
    <w:rsid w:val="003E091D"/>
    <w:rsid w:val="003E317A"/>
    <w:rsid w:val="003E5DEA"/>
    <w:rsid w:val="003E7EA0"/>
    <w:rsid w:val="004239CE"/>
    <w:rsid w:val="00424766"/>
    <w:rsid w:val="00433054"/>
    <w:rsid w:val="004335DB"/>
    <w:rsid w:val="0043592C"/>
    <w:rsid w:val="0045351C"/>
    <w:rsid w:val="00456ACC"/>
    <w:rsid w:val="004638F2"/>
    <w:rsid w:val="00472A38"/>
    <w:rsid w:val="00484B8E"/>
    <w:rsid w:val="004C03B5"/>
    <w:rsid w:val="004C0B1C"/>
    <w:rsid w:val="004C7948"/>
    <w:rsid w:val="004D417E"/>
    <w:rsid w:val="004F6DF6"/>
    <w:rsid w:val="004F75B5"/>
    <w:rsid w:val="00505789"/>
    <w:rsid w:val="00523785"/>
    <w:rsid w:val="00526DBA"/>
    <w:rsid w:val="00532C33"/>
    <w:rsid w:val="0055448A"/>
    <w:rsid w:val="00557CE1"/>
    <w:rsid w:val="005643C6"/>
    <w:rsid w:val="0056660F"/>
    <w:rsid w:val="00572CD7"/>
    <w:rsid w:val="00572EFD"/>
    <w:rsid w:val="00584069"/>
    <w:rsid w:val="005A391C"/>
    <w:rsid w:val="005B6CF7"/>
    <w:rsid w:val="005D67F0"/>
    <w:rsid w:val="005E1717"/>
    <w:rsid w:val="005E2CB3"/>
    <w:rsid w:val="005E3857"/>
    <w:rsid w:val="005F134B"/>
    <w:rsid w:val="005F3374"/>
    <w:rsid w:val="00613317"/>
    <w:rsid w:val="00630310"/>
    <w:rsid w:val="006375E0"/>
    <w:rsid w:val="006377BC"/>
    <w:rsid w:val="00637E3B"/>
    <w:rsid w:val="0067563D"/>
    <w:rsid w:val="00680744"/>
    <w:rsid w:val="00686EF1"/>
    <w:rsid w:val="0069491F"/>
    <w:rsid w:val="006A6FA3"/>
    <w:rsid w:val="006B216A"/>
    <w:rsid w:val="006B4277"/>
    <w:rsid w:val="006B569B"/>
    <w:rsid w:val="006C6D8E"/>
    <w:rsid w:val="006D445E"/>
    <w:rsid w:val="006E14B7"/>
    <w:rsid w:val="006E44EA"/>
    <w:rsid w:val="006E5961"/>
    <w:rsid w:val="0071698B"/>
    <w:rsid w:val="00743631"/>
    <w:rsid w:val="00750F55"/>
    <w:rsid w:val="00752012"/>
    <w:rsid w:val="007871F5"/>
    <w:rsid w:val="00787D2D"/>
    <w:rsid w:val="007D06F3"/>
    <w:rsid w:val="007D4C65"/>
    <w:rsid w:val="007E42A9"/>
    <w:rsid w:val="007F3971"/>
    <w:rsid w:val="00802A57"/>
    <w:rsid w:val="00814733"/>
    <w:rsid w:val="0081610B"/>
    <w:rsid w:val="00826538"/>
    <w:rsid w:val="00837B19"/>
    <w:rsid w:val="00841E53"/>
    <w:rsid w:val="0085001D"/>
    <w:rsid w:val="00853605"/>
    <w:rsid w:val="00865332"/>
    <w:rsid w:val="00871064"/>
    <w:rsid w:val="00883B3E"/>
    <w:rsid w:val="00886D9A"/>
    <w:rsid w:val="008A23BF"/>
    <w:rsid w:val="008A31FB"/>
    <w:rsid w:val="008A39CB"/>
    <w:rsid w:val="008B182E"/>
    <w:rsid w:val="008D1F0F"/>
    <w:rsid w:val="008D327B"/>
    <w:rsid w:val="008E1A69"/>
    <w:rsid w:val="008F56AE"/>
    <w:rsid w:val="00901BBA"/>
    <w:rsid w:val="009066E1"/>
    <w:rsid w:val="009229CE"/>
    <w:rsid w:val="00934E1B"/>
    <w:rsid w:val="009463DB"/>
    <w:rsid w:val="009464AE"/>
    <w:rsid w:val="009501E3"/>
    <w:rsid w:val="00957EE5"/>
    <w:rsid w:val="00986ACD"/>
    <w:rsid w:val="009C11B6"/>
    <w:rsid w:val="009E430F"/>
    <w:rsid w:val="009F70D3"/>
    <w:rsid w:val="00A23263"/>
    <w:rsid w:val="00A3584D"/>
    <w:rsid w:val="00A43AE7"/>
    <w:rsid w:val="00A50108"/>
    <w:rsid w:val="00A578E0"/>
    <w:rsid w:val="00A719EE"/>
    <w:rsid w:val="00A727F8"/>
    <w:rsid w:val="00A81E84"/>
    <w:rsid w:val="00A831EF"/>
    <w:rsid w:val="00A91705"/>
    <w:rsid w:val="00A9621B"/>
    <w:rsid w:val="00AA0FF0"/>
    <w:rsid w:val="00AA405B"/>
    <w:rsid w:val="00AB09BC"/>
    <w:rsid w:val="00AB2139"/>
    <w:rsid w:val="00AC2C8A"/>
    <w:rsid w:val="00AC33D1"/>
    <w:rsid w:val="00AE0B4E"/>
    <w:rsid w:val="00AF29BA"/>
    <w:rsid w:val="00B02717"/>
    <w:rsid w:val="00B11130"/>
    <w:rsid w:val="00B20B53"/>
    <w:rsid w:val="00B265A5"/>
    <w:rsid w:val="00B32427"/>
    <w:rsid w:val="00B439FE"/>
    <w:rsid w:val="00B55FB6"/>
    <w:rsid w:val="00B602EF"/>
    <w:rsid w:val="00B7475B"/>
    <w:rsid w:val="00B77126"/>
    <w:rsid w:val="00B8435B"/>
    <w:rsid w:val="00B85051"/>
    <w:rsid w:val="00B91979"/>
    <w:rsid w:val="00B94FE9"/>
    <w:rsid w:val="00B95F05"/>
    <w:rsid w:val="00BA0187"/>
    <w:rsid w:val="00BA2C5C"/>
    <w:rsid w:val="00BA75EF"/>
    <w:rsid w:val="00BB595E"/>
    <w:rsid w:val="00BB74ED"/>
    <w:rsid w:val="00BC0489"/>
    <w:rsid w:val="00BC3909"/>
    <w:rsid w:val="00BD4F4B"/>
    <w:rsid w:val="00BD6BB8"/>
    <w:rsid w:val="00BD763C"/>
    <w:rsid w:val="00BE1D4D"/>
    <w:rsid w:val="00BF46FD"/>
    <w:rsid w:val="00C00AC3"/>
    <w:rsid w:val="00C0350D"/>
    <w:rsid w:val="00C223F7"/>
    <w:rsid w:val="00C301EE"/>
    <w:rsid w:val="00C4065E"/>
    <w:rsid w:val="00C4600D"/>
    <w:rsid w:val="00C53B03"/>
    <w:rsid w:val="00C63144"/>
    <w:rsid w:val="00C6602F"/>
    <w:rsid w:val="00C70749"/>
    <w:rsid w:val="00C8147E"/>
    <w:rsid w:val="00C94216"/>
    <w:rsid w:val="00C96207"/>
    <w:rsid w:val="00C97E52"/>
    <w:rsid w:val="00CA43FF"/>
    <w:rsid w:val="00CB200D"/>
    <w:rsid w:val="00CB6928"/>
    <w:rsid w:val="00CC1D62"/>
    <w:rsid w:val="00CC219D"/>
    <w:rsid w:val="00CD3222"/>
    <w:rsid w:val="00CD382E"/>
    <w:rsid w:val="00CD5940"/>
    <w:rsid w:val="00CD7B16"/>
    <w:rsid w:val="00CF6A33"/>
    <w:rsid w:val="00D23EA7"/>
    <w:rsid w:val="00D31AC6"/>
    <w:rsid w:val="00D36D5A"/>
    <w:rsid w:val="00D46BEA"/>
    <w:rsid w:val="00D66237"/>
    <w:rsid w:val="00D77F25"/>
    <w:rsid w:val="00D916A9"/>
    <w:rsid w:val="00DC19EC"/>
    <w:rsid w:val="00DD34B3"/>
    <w:rsid w:val="00DE1071"/>
    <w:rsid w:val="00DE5F53"/>
    <w:rsid w:val="00DE7A08"/>
    <w:rsid w:val="00DF4CE6"/>
    <w:rsid w:val="00DF7D94"/>
    <w:rsid w:val="00E01040"/>
    <w:rsid w:val="00E0378A"/>
    <w:rsid w:val="00E11E8C"/>
    <w:rsid w:val="00E15EDD"/>
    <w:rsid w:val="00E26A3A"/>
    <w:rsid w:val="00E27798"/>
    <w:rsid w:val="00E42ABD"/>
    <w:rsid w:val="00E4330B"/>
    <w:rsid w:val="00E52012"/>
    <w:rsid w:val="00E71069"/>
    <w:rsid w:val="00E73D6C"/>
    <w:rsid w:val="00E77C03"/>
    <w:rsid w:val="00E84F21"/>
    <w:rsid w:val="00E87597"/>
    <w:rsid w:val="00E94B90"/>
    <w:rsid w:val="00EA3BB3"/>
    <w:rsid w:val="00EB24BD"/>
    <w:rsid w:val="00EC6CCB"/>
    <w:rsid w:val="00ED00FA"/>
    <w:rsid w:val="00EE1E72"/>
    <w:rsid w:val="00EE2C92"/>
    <w:rsid w:val="00EF61FE"/>
    <w:rsid w:val="00F208BF"/>
    <w:rsid w:val="00F333E9"/>
    <w:rsid w:val="00F47266"/>
    <w:rsid w:val="00F525A2"/>
    <w:rsid w:val="00F70BDD"/>
    <w:rsid w:val="00F75E07"/>
    <w:rsid w:val="00F87699"/>
    <w:rsid w:val="00FA48C1"/>
    <w:rsid w:val="00FB4269"/>
    <w:rsid w:val="00FB69CA"/>
    <w:rsid w:val="00FB7113"/>
    <w:rsid w:val="00FC79D5"/>
    <w:rsid w:val="00FD37A4"/>
    <w:rsid w:val="00FD38B7"/>
    <w:rsid w:val="00FE0580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840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84069"/>
    <w:rPr>
      <w:b/>
      <w:bCs/>
    </w:rPr>
  </w:style>
  <w:style w:type="character" w:styleId="Kiemels">
    <w:name w:val="Emphasis"/>
    <w:basedOn w:val="Bekezdsalapbettpusa"/>
    <w:uiPriority w:val="20"/>
    <w:qFormat/>
    <w:rsid w:val="0058406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456ACC"/>
    <w:rPr>
      <w:color w:val="0000FF" w:themeColor="hyperlink"/>
      <w:u w:val="single"/>
    </w:rPr>
  </w:style>
  <w:style w:type="character" w:customStyle="1" w:styleId="foglalkozs">
    <w:name w:val="foglalkozs"/>
    <w:basedOn w:val="Bekezdsalapbettpusa"/>
    <w:rsid w:val="00B20B53"/>
    <w:rPr>
      <w:b/>
      <w:bCs/>
      <w:i w:val="0"/>
      <w:iCs w:val="0"/>
      <w:color w:val="000000"/>
      <w:sz w:val="22"/>
      <w:szCs w:val="22"/>
    </w:rPr>
  </w:style>
  <w:style w:type="character" w:customStyle="1" w:styleId="hallozs">
    <w:name w:val="hallozs"/>
    <w:basedOn w:val="Bekezdsalapbettpusa"/>
    <w:rsid w:val="00B20B53"/>
    <w:rPr>
      <w:b/>
      <w:bCs/>
      <w:i w:val="0"/>
      <w:iCs w:val="0"/>
      <w:color w:val="000000"/>
      <w:sz w:val="22"/>
      <w:szCs w:val="22"/>
    </w:rPr>
  </w:style>
  <w:style w:type="character" w:customStyle="1" w:styleId="nv-teljes">
    <w:name w:val="nv-teljes"/>
    <w:basedOn w:val="Bekezdsalapbettpusa"/>
    <w:rsid w:val="00B20B53"/>
    <w:rPr>
      <w:rFonts w:ascii="Arial CE" w:hAnsi="Arial CE" w:cs="Arial CE" w:hint="default"/>
      <w:b/>
      <w:bCs/>
      <w:i w:val="0"/>
      <w:iCs w:val="0"/>
      <w:color w:val="000000"/>
      <w:sz w:val="24"/>
      <w:szCs w:val="24"/>
    </w:rPr>
  </w:style>
  <w:style w:type="character" w:customStyle="1" w:styleId="szlets">
    <w:name w:val="szlets"/>
    <w:basedOn w:val="Bekezdsalapbettpusa"/>
    <w:rsid w:val="00B20B53"/>
    <w:rPr>
      <w:b/>
      <w:bCs/>
      <w:i w:val="0"/>
      <w:iCs w:val="0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9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840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84069"/>
    <w:rPr>
      <w:b/>
      <w:bCs/>
    </w:rPr>
  </w:style>
  <w:style w:type="character" w:styleId="Kiemels">
    <w:name w:val="Emphasis"/>
    <w:basedOn w:val="Bekezdsalapbettpusa"/>
    <w:uiPriority w:val="20"/>
    <w:qFormat/>
    <w:rsid w:val="0058406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456ACC"/>
    <w:rPr>
      <w:color w:val="0000FF" w:themeColor="hyperlink"/>
      <w:u w:val="single"/>
    </w:rPr>
  </w:style>
  <w:style w:type="character" w:customStyle="1" w:styleId="foglalkozs">
    <w:name w:val="foglalkozs"/>
    <w:basedOn w:val="Bekezdsalapbettpusa"/>
    <w:rsid w:val="00B20B53"/>
    <w:rPr>
      <w:b/>
      <w:bCs/>
      <w:i w:val="0"/>
      <w:iCs w:val="0"/>
      <w:color w:val="000000"/>
      <w:sz w:val="22"/>
      <w:szCs w:val="22"/>
    </w:rPr>
  </w:style>
  <w:style w:type="character" w:customStyle="1" w:styleId="hallozs">
    <w:name w:val="hallozs"/>
    <w:basedOn w:val="Bekezdsalapbettpusa"/>
    <w:rsid w:val="00B20B53"/>
    <w:rPr>
      <w:b/>
      <w:bCs/>
      <w:i w:val="0"/>
      <w:iCs w:val="0"/>
      <w:color w:val="000000"/>
      <w:sz w:val="22"/>
      <w:szCs w:val="22"/>
    </w:rPr>
  </w:style>
  <w:style w:type="character" w:customStyle="1" w:styleId="nv-teljes">
    <w:name w:val="nv-teljes"/>
    <w:basedOn w:val="Bekezdsalapbettpusa"/>
    <w:rsid w:val="00B20B53"/>
    <w:rPr>
      <w:rFonts w:ascii="Arial CE" w:hAnsi="Arial CE" w:cs="Arial CE" w:hint="default"/>
      <w:b/>
      <w:bCs/>
      <w:i w:val="0"/>
      <w:iCs w:val="0"/>
      <w:color w:val="000000"/>
      <w:sz w:val="24"/>
      <w:szCs w:val="24"/>
    </w:rPr>
  </w:style>
  <w:style w:type="character" w:customStyle="1" w:styleId="szlets">
    <w:name w:val="szlets"/>
    <w:basedOn w:val="Bekezdsalapbettpusa"/>
    <w:rsid w:val="00B20B53"/>
    <w:rPr>
      <w:b/>
      <w:bCs/>
      <w:i w:val="0"/>
      <w:iCs w:val="0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9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588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9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3E6F-0079-49BF-A0D4-F2EB2DE7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1293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Gábor.HAMZA</dc:creator>
  <cp:lastModifiedBy>dr. Gábor.HAMZA</cp:lastModifiedBy>
  <cp:revision>441</cp:revision>
  <dcterms:created xsi:type="dcterms:W3CDTF">2015-09-08T19:10:00Z</dcterms:created>
  <dcterms:modified xsi:type="dcterms:W3CDTF">2018-05-27T11:37:00Z</dcterms:modified>
</cp:coreProperties>
</file>